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B80" w:rsidRPr="00A81B80" w:rsidRDefault="00A81B80" w:rsidP="00A81B80">
      <w:pPr>
        <w:spacing w:after="0" w:line="240" w:lineRule="auto"/>
        <w:ind w:firstLine="709"/>
        <w:rPr>
          <w:rFonts w:ascii="Times New Roman" w:hAnsi="Times New Roman" w:cs="Times New Roman"/>
          <w:b/>
          <w:color w:val="000000" w:themeColor="text1"/>
          <w:sz w:val="28"/>
          <w:szCs w:val="28"/>
        </w:rPr>
      </w:pPr>
      <w:r>
        <w:rPr>
          <w:rFonts w:ascii="Times New Roman" w:hAnsi="Times New Roman" w:cs="Times New Roman"/>
          <w:b/>
          <w:color w:val="000000" w:themeColor="text1"/>
          <w:sz w:val="28"/>
          <w:szCs w:val="28"/>
        </w:rPr>
        <w:t>Д</w:t>
      </w:r>
      <w:r>
        <w:rPr>
          <w:rFonts w:ascii="Times New Roman" w:hAnsi="Times New Roman" w:cs="Times New Roman"/>
          <w:b/>
          <w:color w:val="000000" w:themeColor="text1"/>
          <w:sz w:val="28"/>
          <w:szCs w:val="28"/>
          <w:lang w:val="kk-KZ"/>
        </w:rPr>
        <w:t>ӘРІС 14</w:t>
      </w:r>
    </w:p>
    <w:p w:rsidR="00040465" w:rsidRPr="00040465" w:rsidRDefault="00040465" w:rsidP="00040465">
      <w:pPr>
        <w:spacing w:after="0" w:line="240" w:lineRule="auto"/>
        <w:ind w:firstLine="709"/>
        <w:jc w:val="center"/>
        <w:rPr>
          <w:rFonts w:ascii="Times New Roman" w:hAnsi="Times New Roman" w:cs="Times New Roman"/>
          <w:b/>
          <w:color w:val="000000" w:themeColor="text1"/>
          <w:sz w:val="28"/>
          <w:szCs w:val="28"/>
        </w:rPr>
      </w:pPr>
      <w:r w:rsidRPr="00040465">
        <w:rPr>
          <w:rFonts w:ascii="Times New Roman" w:hAnsi="Times New Roman" w:cs="Times New Roman"/>
          <w:b/>
          <w:color w:val="000000" w:themeColor="text1"/>
          <w:sz w:val="28"/>
          <w:szCs w:val="28"/>
        </w:rPr>
        <w:t xml:space="preserve">Ашық сұр топырақтар аймағыныңың </w:t>
      </w:r>
      <w:proofErr w:type="spellStart"/>
      <w:r w:rsidRPr="00040465">
        <w:rPr>
          <w:rFonts w:ascii="Times New Roman" w:hAnsi="Times New Roman" w:cs="Times New Roman"/>
          <w:b/>
          <w:color w:val="000000" w:themeColor="text1"/>
          <w:sz w:val="28"/>
          <w:szCs w:val="28"/>
        </w:rPr>
        <w:t>жартылай</w:t>
      </w:r>
      <w:proofErr w:type="spellEnd"/>
      <w:r w:rsidRPr="00040465">
        <w:rPr>
          <w:rFonts w:ascii="Times New Roman" w:hAnsi="Times New Roman" w:cs="Times New Roman"/>
          <w:b/>
          <w:color w:val="000000" w:themeColor="text1"/>
          <w:sz w:val="28"/>
          <w:szCs w:val="28"/>
        </w:rPr>
        <w:t xml:space="preserve"> </w:t>
      </w:r>
      <w:proofErr w:type="spellStart"/>
      <w:r w:rsidRPr="00040465">
        <w:rPr>
          <w:rFonts w:ascii="Times New Roman" w:hAnsi="Times New Roman" w:cs="Times New Roman"/>
          <w:b/>
          <w:color w:val="000000" w:themeColor="text1"/>
          <w:sz w:val="28"/>
          <w:szCs w:val="28"/>
        </w:rPr>
        <w:t>гидроморфты</w:t>
      </w:r>
      <w:proofErr w:type="spellEnd"/>
      <w:r w:rsidRPr="00040465">
        <w:rPr>
          <w:rFonts w:ascii="Times New Roman" w:hAnsi="Times New Roman" w:cs="Times New Roman"/>
          <w:b/>
          <w:color w:val="000000" w:themeColor="text1"/>
          <w:sz w:val="28"/>
          <w:szCs w:val="28"/>
        </w:rPr>
        <w:t xml:space="preserve"> </w:t>
      </w:r>
      <w:proofErr w:type="spellStart"/>
      <w:r w:rsidRPr="00040465">
        <w:rPr>
          <w:rFonts w:ascii="Times New Roman" w:hAnsi="Times New Roman" w:cs="Times New Roman"/>
          <w:b/>
          <w:color w:val="000000" w:themeColor="text1"/>
          <w:sz w:val="28"/>
          <w:szCs w:val="28"/>
        </w:rPr>
        <w:t>содалы</w:t>
      </w:r>
      <w:proofErr w:type="spellEnd"/>
      <w:r w:rsidRPr="00040465">
        <w:rPr>
          <w:rFonts w:ascii="Times New Roman" w:hAnsi="Times New Roman" w:cs="Times New Roman"/>
          <w:b/>
          <w:color w:val="000000" w:themeColor="text1"/>
          <w:sz w:val="28"/>
          <w:szCs w:val="28"/>
        </w:rPr>
        <w:t xml:space="preserve"> - </w:t>
      </w:r>
      <w:proofErr w:type="spellStart"/>
      <w:r w:rsidRPr="00040465">
        <w:rPr>
          <w:rFonts w:ascii="Times New Roman" w:hAnsi="Times New Roman" w:cs="Times New Roman"/>
          <w:b/>
          <w:color w:val="000000" w:themeColor="text1"/>
          <w:sz w:val="28"/>
          <w:szCs w:val="28"/>
        </w:rPr>
        <w:t>сульфатты</w:t>
      </w:r>
      <w:proofErr w:type="spellEnd"/>
      <w:r w:rsidRPr="00040465">
        <w:rPr>
          <w:rFonts w:ascii="Times New Roman" w:hAnsi="Times New Roman" w:cs="Times New Roman"/>
          <w:b/>
          <w:color w:val="000000" w:themeColor="text1"/>
          <w:sz w:val="28"/>
          <w:szCs w:val="28"/>
        </w:rPr>
        <w:t xml:space="preserve"> </w:t>
      </w:r>
      <w:proofErr w:type="spellStart"/>
      <w:r w:rsidRPr="00040465">
        <w:rPr>
          <w:rFonts w:ascii="Times New Roman" w:hAnsi="Times New Roman" w:cs="Times New Roman"/>
          <w:b/>
          <w:color w:val="000000" w:themeColor="text1"/>
          <w:sz w:val="28"/>
          <w:szCs w:val="28"/>
        </w:rPr>
        <w:t>орташа</w:t>
      </w:r>
      <w:proofErr w:type="spellEnd"/>
      <w:r w:rsidRPr="00040465">
        <w:rPr>
          <w:rFonts w:ascii="Times New Roman" w:hAnsi="Times New Roman" w:cs="Times New Roman"/>
          <w:b/>
          <w:color w:val="000000" w:themeColor="text1"/>
          <w:sz w:val="28"/>
          <w:szCs w:val="28"/>
        </w:rPr>
        <w:t xml:space="preserve"> сортаңданған жоғары </w:t>
      </w:r>
      <w:proofErr w:type="spellStart"/>
      <w:r w:rsidRPr="00040465">
        <w:rPr>
          <w:rFonts w:ascii="Times New Roman" w:hAnsi="Times New Roman" w:cs="Times New Roman"/>
          <w:b/>
          <w:color w:val="000000" w:themeColor="text1"/>
          <w:sz w:val="28"/>
          <w:szCs w:val="28"/>
        </w:rPr>
        <w:t>натрийлі</w:t>
      </w:r>
      <w:proofErr w:type="spellEnd"/>
      <w:r w:rsidRPr="00040465">
        <w:rPr>
          <w:rFonts w:ascii="Times New Roman" w:hAnsi="Times New Roman" w:cs="Times New Roman"/>
          <w:b/>
          <w:color w:val="000000" w:themeColor="text1"/>
          <w:sz w:val="28"/>
          <w:szCs w:val="28"/>
        </w:rPr>
        <w:t xml:space="preserve"> кебірдің су сүзіндісі құрамына </w:t>
      </w:r>
      <w:proofErr w:type="spellStart"/>
      <w:r w:rsidRPr="00040465">
        <w:rPr>
          <w:rFonts w:ascii="Times New Roman" w:hAnsi="Times New Roman" w:cs="Times New Roman"/>
          <w:b/>
          <w:color w:val="000000" w:themeColor="text1"/>
          <w:sz w:val="28"/>
          <w:szCs w:val="28"/>
        </w:rPr>
        <w:t>фосфогипс</w:t>
      </w:r>
      <w:proofErr w:type="spellEnd"/>
      <w:r w:rsidRPr="00040465">
        <w:rPr>
          <w:rFonts w:ascii="Times New Roman" w:hAnsi="Times New Roman" w:cs="Times New Roman"/>
          <w:b/>
          <w:color w:val="000000" w:themeColor="text1"/>
          <w:sz w:val="28"/>
          <w:szCs w:val="28"/>
        </w:rPr>
        <w:t>, кү</w:t>
      </w:r>
      <w:proofErr w:type="gramStart"/>
      <w:r w:rsidRPr="00040465">
        <w:rPr>
          <w:rFonts w:ascii="Times New Roman" w:hAnsi="Times New Roman" w:cs="Times New Roman"/>
          <w:b/>
          <w:color w:val="000000" w:themeColor="text1"/>
          <w:sz w:val="28"/>
          <w:szCs w:val="28"/>
        </w:rPr>
        <w:t>к</w:t>
      </w:r>
      <w:proofErr w:type="gramEnd"/>
      <w:r w:rsidRPr="00040465">
        <w:rPr>
          <w:rFonts w:ascii="Times New Roman" w:hAnsi="Times New Roman" w:cs="Times New Roman"/>
          <w:b/>
          <w:color w:val="000000" w:themeColor="text1"/>
          <w:sz w:val="28"/>
          <w:szCs w:val="28"/>
        </w:rPr>
        <w:t>ірт және күкірт қышқылының әсерлері</w:t>
      </w:r>
    </w:p>
    <w:p w:rsidR="00040465" w:rsidRPr="00040465" w:rsidRDefault="00040465" w:rsidP="00040465">
      <w:pPr>
        <w:spacing w:after="0" w:line="240" w:lineRule="auto"/>
        <w:ind w:firstLine="709"/>
        <w:jc w:val="both"/>
        <w:rPr>
          <w:rFonts w:ascii="Times New Roman" w:hAnsi="Times New Roman" w:cs="Times New Roman"/>
          <w:color w:val="000000" w:themeColor="text1"/>
          <w:sz w:val="28"/>
          <w:szCs w:val="28"/>
        </w:rPr>
      </w:pPr>
    </w:p>
    <w:p w:rsidR="00040465" w:rsidRPr="00E30536" w:rsidRDefault="00040465" w:rsidP="00E30536">
      <w:pPr>
        <w:spacing w:after="0" w:line="240" w:lineRule="auto"/>
        <w:ind w:firstLine="709"/>
        <w:jc w:val="both"/>
        <w:rPr>
          <w:rFonts w:ascii="Times New Roman" w:hAnsi="Times New Roman" w:cs="Times New Roman"/>
          <w:color w:val="000000" w:themeColor="text1"/>
          <w:sz w:val="24"/>
          <w:szCs w:val="24"/>
        </w:rPr>
      </w:pPr>
      <w:r w:rsidRPr="00E30536">
        <w:rPr>
          <w:rFonts w:ascii="Times New Roman" w:hAnsi="Times New Roman" w:cs="Times New Roman"/>
          <w:color w:val="000000" w:themeColor="text1"/>
          <w:sz w:val="24"/>
          <w:szCs w:val="24"/>
        </w:rPr>
        <w:t xml:space="preserve">Топырақтың сұйық </w:t>
      </w:r>
      <w:proofErr w:type="spellStart"/>
      <w:r w:rsidRPr="00E30536">
        <w:rPr>
          <w:rFonts w:ascii="Times New Roman" w:hAnsi="Times New Roman" w:cs="Times New Roman"/>
          <w:color w:val="000000" w:themeColor="text1"/>
          <w:sz w:val="24"/>
          <w:szCs w:val="24"/>
        </w:rPr>
        <w:t>фазасы</w:t>
      </w:r>
      <w:proofErr w:type="spellEnd"/>
      <w:r w:rsidRPr="00E30536">
        <w:rPr>
          <w:rFonts w:ascii="Times New Roman" w:hAnsi="Times New Roman" w:cs="Times New Roman"/>
          <w:color w:val="000000" w:themeColor="text1"/>
          <w:sz w:val="24"/>
          <w:szCs w:val="24"/>
        </w:rPr>
        <w:t xml:space="preserve"> – топырақ </w:t>
      </w:r>
      <w:proofErr w:type="spellStart"/>
      <w:r w:rsidRPr="00E30536">
        <w:rPr>
          <w:rFonts w:ascii="Times New Roman" w:hAnsi="Times New Roman" w:cs="Times New Roman"/>
          <w:color w:val="000000" w:themeColor="text1"/>
          <w:sz w:val="24"/>
          <w:szCs w:val="24"/>
        </w:rPr>
        <w:t>ерітіндісі</w:t>
      </w:r>
      <w:proofErr w:type="spellEnd"/>
      <w:r w:rsidRPr="00E30536">
        <w:rPr>
          <w:rFonts w:ascii="Times New Roman" w:hAnsi="Times New Roman" w:cs="Times New Roman"/>
          <w:color w:val="000000" w:themeColor="text1"/>
          <w:sz w:val="24"/>
          <w:szCs w:val="24"/>
        </w:rPr>
        <w:t xml:space="preserve">, топырақтың ең тұрақсыз бөлігі </w:t>
      </w:r>
      <w:proofErr w:type="spellStart"/>
      <w:r w:rsidRPr="00E30536">
        <w:rPr>
          <w:rFonts w:ascii="Times New Roman" w:hAnsi="Times New Roman" w:cs="Times New Roman"/>
          <w:color w:val="000000" w:themeColor="text1"/>
          <w:sz w:val="24"/>
          <w:szCs w:val="24"/>
        </w:rPr>
        <w:t>болып</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есептелінетіндігі</w:t>
      </w:r>
      <w:proofErr w:type="spellEnd"/>
      <w:r w:rsidRPr="00E30536">
        <w:rPr>
          <w:rFonts w:ascii="Times New Roman" w:hAnsi="Times New Roman" w:cs="Times New Roman"/>
          <w:color w:val="000000" w:themeColor="text1"/>
          <w:sz w:val="24"/>
          <w:szCs w:val="24"/>
        </w:rPr>
        <w:t xml:space="preserve"> жалпыға мәлім және тек </w:t>
      </w:r>
      <w:proofErr w:type="spellStart"/>
      <w:r w:rsidRPr="00E30536">
        <w:rPr>
          <w:rFonts w:ascii="Times New Roman" w:hAnsi="Times New Roman" w:cs="Times New Roman"/>
          <w:color w:val="000000" w:themeColor="text1"/>
          <w:sz w:val="24"/>
          <w:szCs w:val="24"/>
        </w:rPr>
        <w:t>жыл</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мезгілдері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бойынша</w:t>
      </w:r>
      <w:proofErr w:type="spellEnd"/>
      <w:r w:rsidRPr="00E30536">
        <w:rPr>
          <w:rFonts w:ascii="Times New Roman" w:hAnsi="Times New Roman" w:cs="Times New Roman"/>
          <w:color w:val="000000" w:themeColor="text1"/>
          <w:sz w:val="24"/>
          <w:szCs w:val="24"/>
        </w:rPr>
        <w:t xml:space="preserve"> өзгері</w:t>
      </w:r>
      <w:proofErr w:type="gramStart"/>
      <w:r w:rsidRPr="00E30536">
        <w:rPr>
          <w:rFonts w:ascii="Times New Roman" w:hAnsi="Times New Roman" w:cs="Times New Roman"/>
          <w:color w:val="000000" w:themeColor="text1"/>
          <w:sz w:val="24"/>
          <w:szCs w:val="24"/>
        </w:rPr>
        <w:t>п</w:t>
      </w:r>
      <w:proofErr w:type="gramEnd"/>
      <w:r w:rsidRPr="00E30536">
        <w:rPr>
          <w:rFonts w:ascii="Times New Roman" w:hAnsi="Times New Roman" w:cs="Times New Roman"/>
          <w:color w:val="000000" w:themeColor="text1"/>
          <w:sz w:val="24"/>
          <w:szCs w:val="24"/>
        </w:rPr>
        <w:t xml:space="preserve"> қана қоймай, </w:t>
      </w:r>
      <w:proofErr w:type="spellStart"/>
      <w:r w:rsidRPr="00E30536">
        <w:rPr>
          <w:rFonts w:ascii="Times New Roman" w:hAnsi="Times New Roman" w:cs="Times New Roman"/>
          <w:color w:val="000000" w:themeColor="text1"/>
          <w:sz w:val="24"/>
          <w:szCs w:val="24"/>
        </w:rPr>
        <w:t>тіпті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бір</w:t>
      </w:r>
      <w:proofErr w:type="spellEnd"/>
      <w:r w:rsidRPr="00E30536">
        <w:rPr>
          <w:rFonts w:ascii="Times New Roman" w:hAnsi="Times New Roman" w:cs="Times New Roman"/>
          <w:color w:val="000000" w:themeColor="text1"/>
          <w:sz w:val="24"/>
          <w:szCs w:val="24"/>
        </w:rPr>
        <w:t xml:space="preserve"> тәулік </w:t>
      </w:r>
      <w:proofErr w:type="spellStart"/>
      <w:r w:rsidRPr="00E30536">
        <w:rPr>
          <w:rFonts w:ascii="Times New Roman" w:hAnsi="Times New Roman" w:cs="Times New Roman"/>
          <w:color w:val="000000" w:themeColor="text1"/>
          <w:sz w:val="24"/>
          <w:szCs w:val="24"/>
        </w:rPr>
        <w:t>ішінде</w:t>
      </w:r>
      <w:proofErr w:type="spellEnd"/>
      <w:r w:rsidRPr="00E30536">
        <w:rPr>
          <w:rFonts w:ascii="Times New Roman" w:hAnsi="Times New Roman" w:cs="Times New Roman"/>
          <w:color w:val="000000" w:themeColor="text1"/>
          <w:sz w:val="24"/>
          <w:szCs w:val="24"/>
        </w:rPr>
        <w:t xml:space="preserve"> де өзгеріске ұшырайды. Топырақтың сұйық фазасының бұл </w:t>
      </w:r>
      <w:proofErr w:type="spellStart"/>
      <w:r w:rsidRPr="00E30536">
        <w:rPr>
          <w:rFonts w:ascii="Times New Roman" w:hAnsi="Times New Roman" w:cs="Times New Roman"/>
          <w:color w:val="000000" w:themeColor="text1"/>
          <w:sz w:val="24"/>
          <w:szCs w:val="24"/>
        </w:rPr>
        <w:t>ерекшелігі</w:t>
      </w:r>
      <w:proofErr w:type="spellEnd"/>
      <w:r w:rsidRPr="00E30536">
        <w:rPr>
          <w:rFonts w:ascii="Times New Roman" w:hAnsi="Times New Roman" w:cs="Times New Roman"/>
          <w:color w:val="000000" w:themeColor="text1"/>
          <w:sz w:val="24"/>
          <w:szCs w:val="24"/>
        </w:rPr>
        <w:t xml:space="preserve"> топырақ </w:t>
      </w:r>
      <w:proofErr w:type="spellStart"/>
      <w:r w:rsidRPr="00E30536">
        <w:rPr>
          <w:rFonts w:ascii="Times New Roman" w:hAnsi="Times New Roman" w:cs="Times New Roman"/>
          <w:color w:val="000000" w:themeColor="text1"/>
          <w:sz w:val="24"/>
          <w:szCs w:val="24"/>
        </w:rPr>
        <w:t>кескінінде</w:t>
      </w:r>
      <w:proofErr w:type="spellEnd"/>
      <w:r w:rsidRPr="00E30536">
        <w:rPr>
          <w:rFonts w:ascii="Times New Roman" w:hAnsi="Times New Roman" w:cs="Times New Roman"/>
          <w:color w:val="000000" w:themeColor="text1"/>
          <w:sz w:val="24"/>
          <w:szCs w:val="24"/>
        </w:rPr>
        <w:t xml:space="preserve"> жүретін топырақ ү</w:t>
      </w:r>
      <w:proofErr w:type="gramStart"/>
      <w:r w:rsidRPr="00E30536">
        <w:rPr>
          <w:rFonts w:ascii="Times New Roman" w:hAnsi="Times New Roman" w:cs="Times New Roman"/>
          <w:color w:val="000000" w:themeColor="text1"/>
          <w:sz w:val="24"/>
          <w:szCs w:val="24"/>
        </w:rPr>
        <w:t>дер</w:t>
      </w:r>
      <w:proofErr w:type="gramEnd"/>
      <w:r w:rsidRPr="00E30536">
        <w:rPr>
          <w:rFonts w:ascii="Times New Roman" w:hAnsi="Times New Roman" w:cs="Times New Roman"/>
          <w:color w:val="000000" w:themeColor="text1"/>
          <w:sz w:val="24"/>
          <w:szCs w:val="24"/>
        </w:rPr>
        <w:t xml:space="preserve">істерінің бағыты мен </w:t>
      </w:r>
      <w:proofErr w:type="spellStart"/>
      <w:r w:rsidRPr="00E30536">
        <w:rPr>
          <w:rFonts w:ascii="Times New Roman" w:hAnsi="Times New Roman" w:cs="Times New Roman"/>
          <w:color w:val="000000" w:themeColor="text1"/>
          <w:sz w:val="24"/>
          <w:szCs w:val="24"/>
        </w:rPr>
        <w:t>сипатын</w:t>
      </w:r>
      <w:proofErr w:type="spellEnd"/>
      <w:r w:rsidRPr="00E30536">
        <w:rPr>
          <w:rFonts w:ascii="Times New Roman" w:hAnsi="Times New Roman" w:cs="Times New Roman"/>
          <w:color w:val="000000" w:themeColor="text1"/>
          <w:sz w:val="24"/>
          <w:szCs w:val="24"/>
        </w:rPr>
        <w:t xml:space="preserve"> анықтау арқылы </w:t>
      </w:r>
      <w:proofErr w:type="spellStart"/>
      <w:r w:rsidRPr="00E30536">
        <w:rPr>
          <w:rFonts w:ascii="Times New Roman" w:hAnsi="Times New Roman" w:cs="Times New Roman"/>
          <w:color w:val="000000" w:themeColor="text1"/>
          <w:sz w:val="24"/>
          <w:szCs w:val="24"/>
        </w:rPr>
        <w:t>оларды</w:t>
      </w:r>
      <w:proofErr w:type="spellEnd"/>
      <w:r w:rsidRPr="00E30536">
        <w:rPr>
          <w:rFonts w:ascii="Times New Roman" w:hAnsi="Times New Roman" w:cs="Times New Roman"/>
          <w:color w:val="000000" w:themeColor="text1"/>
          <w:sz w:val="24"/>
          <w:szCs w:val="24"/>
        </w:rPr>
        <w:t xml:space="preserve"> бағалауға және де </w:t>
      </w:r>
      <w:proofErr w:type="spellStart"/>
      <w:r w:rsidRPr="00E30536">
        <w:rPr>
          <w:rFonts w:ascii="Times New Roman" w:hAnsi="Times New Roman" w:cs="Times New Roman"/>
          <w:color w:val="000000" w:themeColor="text1"/>
          <w:sz w:val="24"/>
          <w:szCs w:val="24"/>
        </w:rPr>
        <w:t>оларды</w:t>
      </w:r>
      <w:proofErr w:type="spellEnd"/>
      <w:r w:rsidRPr="00E30536">
        <w:rPr>
          <w:rFonts w:ascii="Times New Roman" w:hAnsi="Times New Roman" w:cs="Times New Roman"/>
          <w:color w:val="000000" w:themeColor="text1"/>
          <w:sz w:val="24"/>
          <w:szCs w:val="24"/>
        </w:rPr>
        <w:t xml:space="preserve"> басқаруға мүмкіндік </w:t>
      </w:r>
      <w:proofErr w:type="spellStart"/>
      <w:r w:rsidRPr="00E30536">
        <w:rPr>
          <w:rFonts w:ascii="Times New Roman" w:hAnsi="Times New Roman" w:cs="Times New Roman"/>
          <w:color w:val="000000" w:themeColor="text1"/>
          <w:sz w:val="24"/>
          <w:szCs w:val="24"/>
        </w:rPr>
        <w:t>береді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Бізде</w:t>
      </w:r>
      <w:proofErr w:type="spellEnd"/>
      <w:r w:rsidRPr="00E30536">
        <w:rPr>
          <w:rFonts w:ascii="Times New Roman" w:hAnsi="Times New Roman" w:cs="Times New Roman"/>
          <w:color w:val="000000" w:themeColor="text1"/>
          <w:sz w:val="24"/>
          <w:szCs w:val="24"/>
        </w:rPr>
        <w:t xml:space="preserve"> топырақ ерітіндісінің жағдайын (иондық құрамы, </w:t>
      </w:r>
      <w:proofErr w:type="spellStart"/>
      <w:r w:rsidRPr="00E30536">
        <w:rPr>
          <w:rFonts w:ascii="Times New Roman" w:hAnsi="Times New Roman" w:cs="Times New Roman"/>
          <w:color w:val="000000" w:themeColor="text1"/>
          <w:sz w:val="24"/>
          <w:szCs w:val="24"/>
        </w:rPr>
        <w:t>концентрациясы</w:t>
      </w:r>
      <w:proofErr w:type="spellEnd"/>
      <w:r w:rsidRPr="00E30536">
        <w:rPr>
          <w:rFonts w:ascii="Times New Roman" w:hAnsi="Times New Roman" w:cs="Times New Roman"/>
          <w:color w:val="000000" w:themeColor="text1"/>
          <w:sz w:val="24"/>
          <w:szCs w:val="24"/>
        </w:rPr>
        <w:t xml:space="preserve"> және </w:t>
      </w:r>
      <w:proofErr w:type="spellStart"/>
      <w:r w:rsidRPr="00E30536">
        <w:rPr>
          <w:rFonts w:ascii="Times New Roman" w:hAnsi="Times New Roman" w:cs="Times New Roman"/>
          <w:color w:val="000000" w:themeColor="text1"/>
          <w:sz w:val="24"/>
          <w:szCs w:val="24"/>
        </w:rPr>
        <w:t>рН</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зерттеу</w:t>
      </w:r>
      <w:proofErr w:type="spellEnd"/>
      <w:r w:rsidRPr="00E30536">
        <w:rPr>
          <w:rFonts w:ascii="Times New Roman" w:hAnsi="Times New Roman" w:cs="Times New Roman"/>
          <w:color w:val="000000" w:themeColor="text1"/>
          <w:sz w:val="24"/>
          <w:szCs w:val="24"/>
        </w:rPr>
        <w:t xml:space="preserve"> үшін ТМД </w:t>
      </w:r>
      <w:proofErr w:type="spellStart"/>
      <w:r w:rsidRPr="00E30536">
        <w:rPr>
          <w:rFonts w:ascii="Times New Roman" w:hAnsi="Times New Roman" w:cs="Times New Roman"/>
          <w:color w:val="000000" w:themeColor="text1"/>
          <w:sz w:val="24"/>
          <w:szCs w:val="24"/>
        </w:rPr>
        <w:t>мемлекеттерінде</w:t>
      </w:r>
      <w:proofErr w:type="spellEnd"/>
      <w:r w:rsidRPr="00E30536">
        <w:rPr>
          <w:rFonts w:ascii="Times New Roman" w:hAnsi="Times New Roman" w:cs="Times New Roman"/>
          <w:color w:val="000000" w:themeColor="text1"/>
          <w:sz w:val="24"/>
          <w:szCs w:val="24"/>
        </w:rPr>
        <w:t xml:space="preserve"> қабылданған су сүзіндісінің құрамын </w:t>
      </w:r>
      <w:proofErr w:type="spellStart"/>
      <w:r w:rsidRPr="00E30536">
        <w:rPr>
          <w:rFonts w:ascii="Times New Roman" w:hAnsi="Times New Roman" w:cs="Times New Roman"/>
          <w:color w:val="000000" w:themeColor="text1"/>
          <w:sz w:val="24"/>
          <w:szCs w:val="24"/>
        </w:rPr>
        <w:t>талдау</w:t>
      </w:r>
      <w:proofErr w:type="spellEnd"/>
      <w:r w:rsidRPr="00E30536">
        <w:rPr>
          <w:rFonts w:ascii="Times New Roman" w:hAnsi="Times New Roman" w:cs="Times New Roman"/>
          <w:color w:val="000000" w:themeColor="text1"/>
          <w:sz w:val="24"/>
          <w:szCs w:val="24"/>
        </w:rPr>
        <w:t xml:space="preserve"> әдісі қолданылады. </w:t>
      </w:r>
      <w:proofErr w:type="gramStart"/>
      <w:r w:rsidRPr="00E30536">
        <w:rPr>
          <w:rFonts w:ascii="Times New Roman" w:hAnsi="Times New Roman" w:cs="Times New Roman"/>
          <w:color w:val="000000" w:themeColor="text1"/>
          <w:sz w:val="24"/>
          <w:szCs w:val="24"/>
        </w:rPr>
        <w:t xml:space="preserve">Бірақ оның мәліметтері </w:t>
      </w:r>
      <w:proofErr w:type="spellStart"/>
      <w:r w:rsidRPr="00E30536">
        <w:rPr>
          <w:rFonts w:ascii="Times New Roman" w:hAnsi="Times New Roman" w:cs="Times New Roman"/>
          <w:color w:val="000000" w:themeColor="text1"/>
          <w:sz w:val="24"/>
          <w:szCs w:val="24"/>
        </w:rPr>
        <w:t>шынайы</w:t>
      </w:r>
      <w:proofErr w:type="spellEnd"/>
      <w:r w:rsidRPr="00E30536">
        <w:rPr>
          <w:rFonts w:ascii="Times New Roman" w:hAnsi="Times New Roman" w:cs="Times New Roman"/>
          <w:color w:val="000000" w:themeColor="text1"/>
          <w:sz w:val="24"/>
          <w:szCs w:val="24"/>
        </w:rPr>
        <w:t xml:space="preserve"> топырақ </w:t>
      </w:r>
      <w:proofErr w:type="spellStart"/>
      <w:r w:rsidRPr="00E30536">
        <w:rPr>
          <w:rFonts w:ascii="Times New Roman" w:hAnsi="Times New Roman" w:cs="Times New Roman"/>
          <w:color w:val="000000" w:themeColor="text1"/>
          <w:sz w:val="24"/>
          <w:szCs w:val="24"/>
        </w:rPr>
        <w:t>ерітіндісі</w:t>
      </w:r>
      <w:proofErr w:type="spellEnd"/>
      <w:r w:rsidRPr="00E30536">
        <w:rPr>
          <w:rFonts w:ascii="Times New Roman" w:hAnsi="Times New Roman" w:cs="Times New Roman"/>
          <w:color w:val="000000" w:themeColor="text1"/>
          <w:sz w:val="24"/>
          <w:szCs w:val="24"/>
        </w:rPr>
        <w:t xml:space="preserve"> көрсеткіштеріне толыққанды сәйкес </w:t>
      </w:r>
      <w:proofErr w:type="spellStart"/>
      <w:r w:rsidRPr="00E30536">
        <w:rPr>
          <w:rFonts w:ascii="Times New Roman" w:hAnsi="Times New Roman" w:cs="Times New Roman"/>
          <w:color w:val="000000" w:themeColor="text1"/>
          <w:sz w:val="24"/>
          <w:szCs w:val="24"/>
        </w:rPr>
        <w:t>келмейді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Солай</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болса</w:t>
      </w:r>
      <w:proofErr w:type="spellEnd"/>
      <w:r w:rsidRPr="00E30536">
        <w:rPr>
          <w:rFonts w:ascii="Times New Roman" w:hAnsi="Times New Roman" w:cs="Times New Roman"/>
          <w:color w:val="000000" w:themeColor="text1"/>
          <w:sz w:val="24"/>
          <w:szCs w:val="24"/>
        </w:rPr>
        <w:t xml:space="preserve"> да бұл әдіс табиғи (ылғалдылық және температура құбылымдарының маусымдық өзгерістері) және </w:t>
      </w:r>
      <w:proofErr w:type="spellStart"/>
      <w:r w:rsidRPr="00E30536">
        <w:rPr>
          <w:rFonts w:ascii="Times New Roman" w:hAnsi="Times New Roman" w:cs="Times New Roman"/>
          <w:color w:val="000000" w:themeColor="text1"/>
          <w:sz w:val="24"/>
          <w:szCs w:val="24"/>
        </w:rPr>
        <w:t>жасанды</w:t>
      </w:r>
      <w:proofErr w:type="spellEnd"/>
      <w:r w:rsidRPr="00E30536">
        <w:rPr>
          <w:rFonts w:ascii="Times New Roman" w:hAnsi="Times New Roman" w:cs="Times New Roman"/>
          <w:color w:val="000000" w:themeColor="text1"/>
          <w:sz w:val="24"/>
          <w:szCs w:val="24"/>
        </w:rPr>
        <w:t xml:space="preserve"> жасалған (тыңайтқыштар, </w:t>
      </w:r>
      <w:proofErr w:type="spellStart"/>
      <w:r w:rsidRPr="00E30536">
        <w:rPr>
          <w:rFonts w:ascii="Times New Roman" w:hAnsi="Times New Roman" w:cs="Times New Roman"/>
          <w:color w:val="000000" w:themeColor="text1"/>
          <w:sz w:val="24"/>
          <w:szCs w:val="24"/>
        </w:rPr>
        <w:t>мелиоранттар</w:t>
      </w:r>
      <w:proofErr w:type="spellEnd"/>
      <w:r w:rsidRPr="00E30536">
        <w:rPr>
          <w:rFonts w:ascii="Times New Roman" w:hAnsi="Times New Roman" w:cs="Times New Roman"/>
          <w:color w:val="000000" w:themeColor="text1"/>
          <w:sz w:val="24"/>
          <w:szCs w:val="24"/>
        </w:rPr>
        <w:t xml:space="preserve"> беру, топырақтарды өңдеу, суғару, </w:t>
      </w:r>
      <w:proofErr w:type="spellStart"/>
      <w:r w:rsidRPr="00E30536">
        <w:rPr>
          <w:rFonts w:ascii="Times New Roman" w:hAnsi="Times New Roman" w:cs="Times New Roman"/>
          <w:color w:val="000000" w:themeColor="text1"/>
          <w:sz w:val="24"/>
          <w:szCs w:val="24"/>
        </w:rPr>
        <w:t>шаю</w:t>
      </w:r>
      <w:proofErr w:type="spellEnd"/>
      <w:r w:rsidRPr="00E30536">
        <w:rPr>
          <w:rFonts w:ascii="Times New Roman" w:hAnsi="Times New Roman" w:cs="Times New Roman"/>
          <w:color w:val="000000" w:themeColor="text1"/>
          <w:sz w:val="24"/>
          <w:szCs w:val="24"/>
        </w:rPr>
        <w:t xml:space="preserve"> және т.б.) топыра</w:t>
      </w:r>
      <w:proofErr w:type="gramEnd"/>
      <w:r w:rsidRPr="00E30536">
        <w:rPr>
          <w:rFonts w:ascii="Times New Roman" w:hAnsi="Times New Roman" w:cs="Times New Roman"/>
          <w:color w:val="000000" w:themeColor="text1"/>
          <w:sz w:val="24"/>
          <w:szCs w:val="24"/>
        </w:rPr>
        <w:t>қ ү</w:t>
      </w:r>
      <w:proofErr w:type="gramStart"/>
      <w:r w:rsidRPr="00E30536">
        <w:rPr>
          <w:rFonts w:ascii="Times New Roman" w:hAnsi="Times New Roman" w:cs="Times New Roman"/>
          <w:color w:val="000000" w:themeColor="text1"/>
          <w:sz w:val="24"/>
          <w:szCs w:val="24"/>
        </w:rPr>
        <w:t>дер</w:t>
      </w:r>
      <w:proofErr w:type="gramEnd"/>
      <w:r w:rsidRPr="00E30536">
        <w:rPr>
          <w:rFonts w:ascii="Times New Roman" w:hAnsi="Times New Roman" w:cs="Times New Roman"/>
          <w:color w:val="000000" w:themeColor="text1"/>
          <w:sz w:val="24"/>
          <w:szCs w:val="24"/>
        </w:rPr>
        <w:t xml:space="preserve">істерінің әсерінен жүзеге </w:t>
      </w:r>
      <w:proofErr w:type="spellStart"/>
      <w:r w:rsidRPr="00E30536">
        <w:rPr>
          <w:rFonts w:ascii="Times New Roman" w:hAnsi="Times New Roman" w:cs="Times New Roman"/>
          <w:color w:val="000000" w:themeColor="text1"/>
          <w:sz w:val="24"/>
          <w:szCs w:val="24"/>
        </w:rPr>
        <w:t>асатын</w:t>
      </w:r>
      <w:proofErr w:type="spellEnd"/>
      <w:r w:rsidRPr="00E30536">
        <w:rPr>
          <w:rFonts w:ascii="Times New Roman" w:hAnsi="Times New Roman" w:cs="Times New Roman"/>
          <w:color w:val="000000" w:themeColor="text1"/>
          <w:sz w:val="24"/>
          <w:szCs w:val="24"/>
        </w:rPr>
        <w:t xml:space="preserve"> топырақ </w:t>
      </w:r>
      <w:proofErr w:type="spellStart"/>
      <w:r w:rsidRPr="00E30536">
        <w:rPr>
          <w:rFonts w:ascii="Times New Roman" w:hAnsi="Times New Roman" w:cs="Times New Roman"/>
          <w:color w:val="000000" w:themeColor="text1"/>
          <w:sz w:val="24"/>
          <w:szCs w:val="24"/>
        </w:rPr>
        <w:t>ерітіндісіндегі</w:t>
      </w:r>
      <w:proofErr w:type="spellEnd"/>
      <w:r w:rsidRPr="00E30536">
        <w:rPr>
          <w:rFonts w:ascii="Times New Roman" w:hAnsi="Times New Roman" w:cs="Times New Roman"/>
          <w:color w:val="000000" w:themeColor="text1"/>
          <w:sz w:val="24"/>
          <w:szCs w:val="24"/>
        </w:rPr>
        <w:t xml:space="preserve"> өзгерістерді айқындауға мүмкіндік </w:t>
      </w:r>
      <w:proofErr w:type="spellStart"/>
      <w:r w:rsidRPr="00E30536">
        <w:rPr>
          <w:rFonts w:ascii="Times New Roman" w:hAnsi="Times New Roman" w:cs="Times New Roman"/>
          <w:color w:val="000000" w:themeColor="text1"/>
          <w:sz w:val="24"/>
          <w:szCs w:val="24"/>
        </w:rPr>
        <w:t>береді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Олар</w:t>
      </w:r>
      <w:proofErr w:type="spellEnd"/>
      <w:r w:rsidRPr="00E30536">
        <w:rPr>
          <w:rFonts w:ascii="Times New Roman" w:hAnsi="Times New Roman" w:cs="Times New Roman"/>
          <w:color w:val="000000" w:themeColor="text1"/>
          <w:sz w:val="24"/>
          <w:szCs w:val="24"/>
        </w:rPr>
        <w:t xml:space="preserve"> біздің топырақ жағдайымызда </w:t>
      </w:r>
      <w:proofErr w:type="spellStart"/>
      <w:r w:rsidRPr="00E30536">
        <w:rPr>
          <w:rFonts w:ascii="Times New Roman" w:hAnsi="Times New Roman" w:cs="Times New Roman"/>
          <w:color w:val="000000" w:themeColor="text1"/>
          <w:sz w:val="24"/>
          <w:szCs w:val="24"/>
        </w:rPr>
        <w:t>орын</w:t>
      </w:r>
      <w:proofErr w:type="spellEnd"/>
      <w:r w:rsidRPr="00E30536">
        <w:rPr>
          <w:rFonts w:ascii="Times New Roman" w:hAnsi="Times New Roman" w:cs="Times New Roman"/>
          <w:color w:val="000000" w:themeColor="text1"/>
          <w:sz w:val="24"/>
          <w:szCs w:val="24"/>
        </w:rPr>
        <w:t xml:space="preserve"> алған. Топырақтың су сүзіндісін </w:t>
      </w:r>
      <w:proofErr w:type="spellStart"/>
      <w:r w:rsidRPr="00E30536">
        <w:rPr>
          <w:rFonts w:ascii="Times New Roman" w:hAnsi="Times New Roman" w:cs="Times New Roman"/>
          <w:color w:val="000000" w:themeColor="text1"/>
          <w:sz w:val="24"/>
          <w:szCs w:val="24"/>
        </w:rPr>
        <w:t>талдау</w:t>
      </w:r>
      <w:proofErr w:type="spellEnd"/>
      <w:r w:rsidRPr="00E30536">
        <w:rPr>
          <w:rFonts w:ascii="Times New Roman" w:hAnsi="Times New Roman" w:cs="Times New Roman"/>
          <w:color w:val="000000" w:themeColor="text1"/>
          <w:sz w:val="24"/>
          <w:szCs w:val="24"/>
        </w:rPr>
        <w:t xml:space="preserve"> мәліметтерінен тәжірибе </w:t>
      </w:r>
      <w:proofErr w:type="spellStart"/>
      <w:r w:rsidRPr="00E30536">
        <w:rPr>
          <w:rFonts w:ascii="Times New Roman" w:hAnsi="Times New Roman" w:cs="Times New Roman"/>
          <w:color w:val="000000" w:themeColor="text1"/>
          <w:sz w:val="24"/>
          <w:szCs w:val="24"/>
        </w:rPr>
        <w:t>учаскесі</w:t>
      </w:r>
      <w:proofErr w:type="spellEnd"/>
      <w:r w:rsidRPr="00E30536">
        <w:rPr>
          <w:rFonts w:ascii="Times New Roman" w:hAnsi="Times New Roman" w:cs="Times New Roman"/>
          <w:color w:val="000000" w:themeColor="text1"/>
          <w:sz w:val="24"/>
          <w:szCs w:val="24"/>
        </w:rPr>
        <w:t xml:space="preserve"> нұсқаларының бастапқы иондық құрамы олардың кү</w:t>
      </w:r>
      <w:proofErr w:type="gramStart"/>
      <w:r w:rsidRPr="00E30536">
        <w:rPr>
          <w:rFonts w:ascii="Times New Roman" w:hAnsi="Times New Roman" w:cs="Times New Roman"/>
          <w:color w:val="000000" w:themeColor="text1"/>
          <w:sz w:val="24"/>
          <w:szCs w:val="24"/>
        </w:rPr>
        <w:t>шт</w:t>
      </w:r>
      <w:proofErr w:type="gramEnd"/>
      <w:r w:rsidRPr="00E30536">
        <w:rPr>
          <w:rFonts w:ascii="Times New Roman" w:hAnsi="Times New Roman" w:cs="Times New Roman"/>
          <w:color w:val="000000" w:themeColor="text1"/>
          <w:sz w:val="24"/>
          <w:szCs w:val="24"/>
        </w:rPr>
        <w:t xml:space="preserve">і деңгейінде тұзданғандығын (тұздар жиынтығы 0,5 - 0,7 %) және тұздар химизмінің </w:t>
      </w:r>
      <w:proofErr w:type="spellStart"/>
      <w:r w:rsidRPr="00E30536">
        <w:rPr>
          <w:rFonts w:ascii="Times New Roman" w:hAnsi="Times New Roman" w:cs="Times New Roman"/>
          <w:color w:val="000000" w:themeColor="text1"/>
          <w:sz w:val="24"/>
          <w:szCs w:val="24"/>
        </w:rPr>
        <w:t>содалысульфатты</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екендігін</w:t>
      </w:r>
      <w:proofErr w:type="spellEnd"/>
      <w:r w:rsidRPr="00E30536">
        <w:rPr>
          <w:rFonts w:ascii="Times New Roman" w:hAnsi="Times New Roman" w:cs="Times New Roman"/>
          <w:color w:val="000000" w:themeColor="text1"/>
          <w:sz w:val="24"/>
          <w:szCs w:val="24"/>
        </w:rPr>
        <w:t xml:space="preserve"> көруге </w:t>
      </w:r>
      <w:proofErr w:type="spellStart"/>
      <w:r w:rsidRPr="00E30536">
        <w:rPr>
          <w:rFonts w:ascii="Times New Roman" w:hAnsi="Times New Roman" w:cs="Times New Roman"/>
          <w:color w:val="000000" w:themeColor="text1"/>
          <w:sz w:val="24"/>
          <w:szCs w:val="24"/>
        </w:rPr>
        <w:t>болады</w:t>
      </w:r>
      <w:proofErr w:type="spellEnd"/>
      <w:r w:rsidRPr="00E30536">
        <w:rPr>
          <w:rFonts w:ascii="Times New Roman" w:hAnsi="Times New Roman" w:cs="Times New Roman"/>
          <w:color w:val="000000" w:themeColor="text1"/>
          <w:sz w:val="24"/>
          <w:szCs w:val="24"/>
        </w:rPr>
        <w:t xml:space="preserve">. Топырақтағы жеңіл </w:t>
      </w:r>
      <w:proofErr w:type="spellStart"/>
      <w:r w:rsidRPr="00E30536">
        <w:rPr>
          <w:rFonts w:ascii="Times New Roman" w:hAnsi="Times New Roman" w:cs="Times New Roman"/>
          <w:color w:val="000000" w:themeColor="text1"/>
          <w:sz w:val="24"/>
          <w:szCs w:val="24"/>
        </w:rPr>
        <w:t>еритін</w:t>
      </w:r>
      <w:proofErr w:type="spellEnd"/>
      <w:r w:rsidRPr="00E30536">
        <w:rPr>
          <w:rFonts w:ascii="Times New Roman" w:hAnsi="Times New Roman" w:cs="Times New Roman"/>
          <w:color w:val="000000" w:themeColor="text1"/>
          <w:sz w:val="24"/>
          <w:szCs w:val="24"/>
        </w:rPr>
        <w:t xml:space="preserve"> тұздардың өсімдіктерге </w:t>
      </w:r>
      <w:proofErr w:type="spellStart"/>
      <w:r w:rsidRPr="00E30536">
        <w:rPr>
          <w:rFonts w:ascii="Times New Roman" w:hAnsi="Times New Roman" w:cs="Times New Roman"/>
          <w:color w:val="000000" w:themeColor="text1"/>
          <w:sz w:val="24"/>
          <w:szCs w:val="24"/>
        </w:rPr>
        <w:t>теріс</w:t>
      </w:r>
      <w:proofErr w:type="spellEnd"/>
      <w:r w:rsidRPr="00E30536">
        <w:rPr>
          <w:rFonts w:ascii="Times New Roman" w:hAnsi="Times New Roman" w:cs="Times New Roman"/>
          <w:color w:val="000000" w:themeColor="text1"/>
          <w:sz w:val="24"/>
          <w:szCs w:val="24"/>
        </w:rPr>
        <w:t xml:space="preserve"> әсері </w:t>
      </w:r>
      <w:proofErr w:type="spellStart"/>
      <w:r w:rsidRPr="00E30536">
        <w:rPr>
          <w:rFonts w:ascii="Times New Roman" w:hAnsi="Times New Roman" w:cs="Times New Roman"/>
          <w:color w:val="000000" w:themeColor="text1"/>
          <w:sz w:val="24"/>
          <w:szCs w:val="24"/>
        </w:rPr>
        <w:t>бірнеше</w:t>
      </w:r>
      <w:proofErr w:type="spellEnd"/>
      <w:r w:rsidRPr="00E30536">
        <w:rPr>
          <w:rFonts w:ascii="Times New Roman" w:hAnsi="Times New Roman" w:cs="Times New Roman"/>
          <w:color w:val="000000" w:themeColor="text1"/>
          <w:sz w:val="24"/>
          <w:szCs w:val="24"/>
        </w:rPr>
        <w:t xml:space="preserve"> факторлардың өзара әрекетімен </w:t>
      </w:r>
      <w:proofErr w:type="spellStart"/>
      <w:r w:rsidRPr="00E30536">
        <w:rPr>
          <w:rFonts w:ascii="Times New Roman" w:hAnsi="Times New Roman" w:cs="Times New Roman"/>
          <w:color w:val="000000" w:themeColor="text1"/>
          <w:sz w:val="24"/>
          <w:szCs w:val="24"/>
        </w:rPr>
        <w:t>байланысты</w:t>
      </w:r>
      <w:proofErr w:type="spellEnd"/>
      <w:r w:rsidRPr="00E30536">
        <w:rPr>
          <w:rFonts w:ascii="Times New Roman" w:hAnsi="Times New Roman" w:cs="Times New Roman"/>
          <w:color w:val="000000" w:themeColor="text1"/>
          <w:sz w:val="24"/>
          <w:szCs w:val="24"/>
        </w:rPr>
        <w:t>. Әдетте, топырақ ерітінді</w:t>
      </w:r>
      <w:proofErr w:type="gramStart"/>
      <w:r w:rsidRPr="00E30536">
        <w:rPr>
          <w:rFonts w:ascii="Times New Roman" w:hAnsi="Times New Roman" w:cs="Times New Roman"/>
          <w:color w:val="000000" w:themeColor="text1"/>
          <w:sz w:val="24"/>
          <w:szCs w:val="24"/>
        </w:rPr>
        <w:t>с</w:t>
      </w:r>
      <w:proofErr w:type="gramEnd"/>
      <w:r w:rsidRPr="00E30536">
        <w:rPr>
          <w:rFonts w:ascii="Times New Roman" w:hAnsi="Times New Roman" w:cs="Times New Roman"/>
          <w:color w:val="000000" w:themeColor="text1"/>
          <w:sz w:val="24"/>
          <w:szCs w:val="24"/>
        </w:rPr>
        <w:t>і</w:t>
      </w:r>
      <w:proofErr w:type="gramStart"/>
      <w:r w:rsidRPr="00E30536">
        <w:rPr>
          <w:rFonts w:ascii="Times New Roman" w:hAnsi="Times New Roman" w:cs="Times New Roman"/>
          <w:color w:val="000000" w:themeColor="text1"/>
          <w:sz w:val="24"/>
          <w:szCs w:val="24"/>
        </w:rPr>
        <w:t>н</w:t>
      </w:r>
      <w:proofErr w:type="gramEnd"/>
      <w:r w:rsidRPr="00E30536">
        <w:rPr>
          <w:rFonts w:ascii="Times New Roman" w:hAnsi="Times New Roman" w:cs="Times New Roman"/>
          <w:color w:val="000000" w:themeColor="text1"/>
          <w:sz w:val="24"/>
          <w:szCs w:val="24"/>
        </w:rPr>
        <w:t xml:space="preserve">ің өсімдіктерге </w:t>
      </w:r>
      <w:proofErr w:type="spellStart"/>
      <w:r w:rsidRPr="00E30536">
        <w:rPr>
          <w:rFonts w:ascii="Times New Roman" w:hAnsi="Times New Roman" w:cs="Times New Roman"/>
          <w:color w:val="000000" w:themeColor="text1"/>
          <w:sz w:val="24"/>
          <w:szCs w:val="24"/>
        </w:rPr>
        <w:t>теріс</w:t>
      </w:r>
      <w:proofErr w:type="spellEnd"/>
      <w:r w:rsidRPr="00E30536">
        <w:rPr>
          <w:rFonts w:ascii="Times New Roman" w:hAnsi="Times New Roman" w:cs="Times New Roman"/>
          <w:color w:val="000000" w:themeColor="text1"/>
          <w:sz w:val="24"/>
          <w:szCs w:val="24"/>
        </w:rPr>
        <w:t xml:space="preserve"> әсері оның осмостық қысымының жоғарылауы арқылы байқалады. Оған </w:t>
      </w:r>
      <w:proofErr w:type="spellStart"/>
      <w:r w:rsidRPr="00E30536">
        <w:rPr>
          <w:rFonts w:ascii="Times New Roman" w:hAnsi="Times New Roman" w:cs="Times New Roman"/>
          <w:color w:val="000000" w:themeColor="text1"/>
          <w:sz w:val="24"/>
          <w:szCs w:val="24"/>
        </w:rPr>
        <w:t>еріген</w:t>
      </w:r>
      <w:proofErr w:type="spellEnd"/>
      <w:r w:rsidRPr="00E30536">
        <w:rPr>
          <w:rFonts w:ascii="Times New Roman" w:hAnsi="Times New Roman" w:cs="Times New Roman"/>
          <w:color w:val="000000" w:themeColor="text1"/>
          <w:sz w:val="24"/>
          <w:szCs w:val="24"/>
        </w:rPr>
        <w:t xml:space="preserve"> тұздардың жоғары мөлшері </w:t>
      </w:r>
      <w:proofErr w:type="spellStart"/>
      <w:r w:rsidRPr="00E30536">
        <w:rPr>
          <w:rFonts w:ascii="Times New Roman" w:hAnsi="Times New Roman" w:cs="Times New Roman"/>
          <w:color w:val="000000" w:themeColor="text1"/>
          <w:sz w:val="24"/>
          <w:szCs w:val="24"/>
        </w:rPr>
        <w:t>себепші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олар</w:t>
      </w:r>
      <w:proofErr w:type="spellEnd"/>
      <w:r w:rsidRPr="00E30536">
        <w:rPr>
          <w:rFonts w:ascii="Times New Roman" w:hAnsi="Times New Roman" w:cs="Times New Roman"/>
          <w:color w:val="000000" w:themeColor="text1"/>
          <w:sz w:val="24"/>
          <w:szCs w:val="24"/>
        </w:rPr>
        <w:t xml:space="preserve"> өсімдіктердің топырақтан ылғалды </w:t>
      </w:r>
      <w:proofErr w:type="gramStart"/>
      <w:r w:rsidRPr="00E30536">
        <w:rPr>
          <w:rFonts w:ascii="Times New Roman" w:hAnsi="Times New Roman" w:cs="Times New Roman"/>
          <w:color w:val="000000" w:themeColor="text1"/>
          <w:sz w:val="24"/>
          <w:szCs w:val="24"/>
        </w:rPr>
        <w:t>сіңіру</w:t>
      </w:r>
      <w:proofErr w:type="gramEnd"/>
      <w:r w:rsidRPr="00E30536">
        <w:rPr>
          <w:rFonts w:ascii="Times New Roman" w:hAnsi="Times New Roman" w:cs="Times New Roman"/>
          <w:color w:val="000000" w:themeColor="text1"/>
          <w:sz w:val="24"/>
          <w:szCs w:val="24"/>
        </w:rPr>
        <w:t xml:space="preserve">ін </w:t>
      </w:r>
      <w:proofErr w:type="spellStart"/>
      <w:r w:rsidRPr="00E30536">
        <w:rPr>
          <w:rFonts w:ascii="Times New Roman" w:hAnsi="Times New Roman" w:cs="Times New Roman"/>
          <w:color w:val="000000" w:themeColor="text1"/>
          <w:sz w:val="24"/>
          <w:szCs w:val="24"/>
        </w:rPr>
        <w:t>нашарлатады</w:t>
      </w:r>
      <w:proofErr w:type="spellEnd"/>
      <w:r w:rsidRPr="00E30536">
        <w:rPr>
          <w:rFonts w:ascii="Times New Roman" w:hAnsi="Times New Roman" w:cs="Times New Roman"/>
          <w:color w:val="000000" w:themeColor="text1"/>
          <w:sz w:val="24"/>
          <w:szCs w:val="24"/>
        </w:rPr>
        <w:t xml:space="preserve">. Сондықтан да топырақтың </w:t>
      </w:r>
      <w:proofErr w:type="spellStart"/>
      <w:r w:rsidRPr="00E30536">
        <w:rPr>
          <w:rFonts w:ascii="Times New Roman" w:hAnsi="Times New Roman" w:cs="Times New Roman"/>
          <w:color w:val="000000" w:themeColor="text1"/>
          <w:sz w:val="24"/>
          <w:szCs w:val="24"/>
        </w:rPr>
        <w:t>бірдей</w:t>
      </w:r>
      <w:proofErr w:type="spellEnd"/>
      <w:r w:rsidRPr="00E30536">
        <w:rPr>
          <w:rFonts w:ascii="Times New Roman" w:hAnsi="Times New Roman" w:cs="Times New Roman"/>
          <w:color w:val="000000" w:themeColor="text1"/>
          <w:sz w:val="24"/>
          <w:szCs w:val="24"/>
        </w:rPr>
        <w:t xml:space="preserve"> ылғалдылығы жағдайында өсімдіктер тұзданбаған топырақтарға қарағанда тұзданғандарда ылғал </w:t>
      </w:r>
      <w:proofErr w:type="spellStart"/>
      <w:r w:rsidRPr="00E30536">
        <w:rPr>
          <w:rFonts w:ascii="Times New Roman" w:hAnsi="Times New Roman" w:cs="Times New Roman"/>
          <w:color w:val="000000" w:themeColor="text1"/>
          <w:sz w:val="24"/>
          <w:szCs w:val="24"/>
        </w:rPr>
        <w:t>жетіспеушілігі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ерте</w:t>
      </w:r>
      <w:proofErr w:type="spellEnd"/>
      <w:r w:rsidRPr="00E30536">
        <w:rPr>
          <w:rFonts w:ascii="Times New Roman" w:hAnsi="Times New Roman" w:cs="Times New Roman"/>
          <w:color w:val="000000" w:themeColor="text1"/>
          <w:sz w:val="24"/>
          <w:szCs w:val="24"/>
        </w:rPr>
        <w:t xml:space="preserve"> байқалады. Өсімдіктердің қалыпты өсуіне </w:t>
      </w:r>
      <w:proofErr w:type="spellStart"/>
      <w:r w:rsidRPr="00E30536">
        <w:rPr>
          <w:rFonts w:ascii="Times New Roman" w:hAnsi="Times New Roman" w:cs="Times New Roman"/>
          <w:color w:val="000000" w:themeColor="text1"/>
          <w:sz w:val="24"/>
          <w:szCs w:val="24"/>
        </w:rPr>
        <w:t>кедергі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жасайтын</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келесі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бі</w:t>
      </w:r>
      <w:proofErr w:type="gramStart"/>
      <w:r w:rsidRPr="00E30536">
        <w:rPr>
          <w:rFonts w:ascii="Times New Roman" w:hAnsi="Times New Roman" w:cs="Times New Roman"/>
          <w:color w:val="000000" w:themeColor="text1"/>
          <w:sz w:val="24"/>
          <w:szCs w:val="24"/>
        </w:rPr>
        <w:t>р</w:t>
      </w:r>
      <w:proofErr w:type="spellEnd"/>
      <w:proofErr w:type="gram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факторлар</w:t>
      </w:r>
      <w:proofErr w:type="spellEnd"/>
      <w:r w:rsidRPr="00E30536">
        <w:rPr>
          <w:rFonts w:ascii="Times New Roman" w:hAnsi="Times New Roman" w:cs="Times New Roman"/>
          <w:color w:val="000000" w:themeColor="text1"/>
          <w:sz w:val="24"/>
          <w:szCs w:val="24"/>
        </w:rPr>
        <w:t xml:space="preserve"> топырақ </w:t>
      </w:r>
      <w:proofErr w:type="spellStart"/>
      <w:r w:rsidRPr="00E30536">
        <w:rPr>
          <w:rFonts w:ascii="Times New Roman" w:hAnsi="Times New Roman" w:cs="Times New Roman"/>
          <w:color w:val="000000" w:themeColor="text1"/>
          <w:sz w:val="24"/>
          <w:szCs w:val="24"/>
        </w:rPr>
        <w:t>ерітісіндісіндегі</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Cl</w:t>
      </w:r>
      <w:proofErr w:type="spellEnd"/>
      <w:r w:rsidRPr="00E30536">
        <w:rPr>
          <w:rFonts w:ascii="Times New Roman" w:hAnsi="Times New Roman" w:cs="Times New Roman"/>
          <w:color w:val="000000" w:themeColor="text1"/>
          <w:sz w:val="24"/>
          <w:szCs w:val="24"/>
        </w:rPr>
        <w:t xml:space="preserve">, SO4, , </w:t>
      </w:r>
      <w:proofErr w:type="spellStart"/>
      <w:r w:rsidRPr="00E30536">
        <w:rPr>
          <w:rFonts w:ascii="Times New Roman" w:hAnsi="Times New Roman" w:cs="Times New Roman"/>
          <w:color w:val="000000" w:themeColor="text1"/>
          <w:sz w:val="24"/>
          <w:szCs w:val="24"/>
        </w:rPr>
        <w:t>Na</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Ca</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Mg</w:t>
      </w:r>
      <w:proofErr w:type="spellEnd"/>
      <w:r w:rsidRPr="00E30536">
        <w:rPr>
          <w:rFonts w:ascii="Times New Roman" w:hAnsi="Times New Roman" w:cs="Times New Roman"/>
          <w:color w:val="000000" w:themeColor="text1"/>
          <w:sz w:val="24"/>
          <w:szCs w:val="24"/>
        </w:rPr>
        <w:t xml:space="preserve"> иондарының айрықша әсері, олардың кейбіреуінің жоғары </w:t>
      </w:r>
      <w:proofErr w:type="spellStart"/>
      <w:r w:rsidRPr="00E30536">
        <w:rPr>
          <w:rFonts w:ascii="Times New Roman" w:hAnsi="Times New Roman" w:cs="Times New Roman"/>
          <w:color w:val="000000" w:themeColor="text1"/>
          <w:sz w:val="24"/>
          <w:szCs w:val="24"/>
        </w:rPr>
        <w:t>концентрациясы</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некрозды</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Cl</w:t>
      </w:r>
      <w:proofErr w:type="spellEnd"/>
      <w:r w:rsidRPr="00E30536">
        <w:rPr>
          <w:rFonts w:ascii="Times New Roman" w:hAnsi="Times New Roman" w:cs="Times New Roman"/>
          <w:color w:val="000000" w:themeColor="text1"/>
          <w:sz w:val="24"/>
          <w:szCs w:val="24"/>
        </w:rPr>
        <w:t>-</w:t>
      </w:r>
      <w:proofErr w:type="gramStart"/>
      <w:r w:rsidRPr="00E30536">
        <w:rPr>
          <w:rFonts w:ascii="Times New Roman" w:hAnsi="Times New Roman" w:cs="Times New Roman"/>
          <w:color w:val="000000" w:themeColor="text1"/>
          <w:sz w:val="24"/>
          <w:szCs w:val="24"/>
        </w:rPr>
        <w:t xml:space="preserve"> )</w:t>
      </w:r>
      <w:proofErr w:type="gram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тудырса</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кейбіреулері</w:t>
      </w:r>
      <w:proofErr w:type="spellEnd"/>
      <w:r w:rsidRPr="00E30536">
        <w:rPr>
          <w:rFonts w:ascii="Times New Roman" w:hAnsi="Times New Roman" w:cs="Times New Roman"/>
          <w:color w:val="000000" w:themeColor="text1"/>
          <w:sz w:val="24"/>
          <w:szCs w:val="24"/>
        </w:rPr>
        <w:t xml:space="preserve"> транспирация </w:t>
      </w:r>
      <w:proofErr w:type="spellStart"/>
      <w:r w:rsidRPr="00E30536">
        <w:rPr>
          <w:rFonts w:ascii="Times New Roman" w:hAnsi="Times New Roman" w:cs="Times New Roman"/>
          <w:color w:val="000000" w:themeColor="text1"/>
          <w:sz w:val="24"/>
          <w:szCs w:val="24"/>
        </w:rPr>
        <w:t>процесін</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Na+</w:t>
      </w:r>
      <w:proofErr w:type="spellEnd"/>
      <w:r w:rsidRPr="00E30536">
        <w:rPr>
          <w:rFonts w:ascii="Times New Roman" w:hAnsi="Times New Roman" w:cs="Times New Roman"/>
          <w:color w:val="000000" w:themeColor="text1"/>
          <w:sz w:val="24"/>
          <w:szCs w:val="24"/>
        </w:rPr>
        <w:t xml:space="preserve"> және </w:t>
      </w:r>
      <w:proofErr w:type="spellStart"/>
      <w:r w:rsidRPr="00E30536">
        <w:rPr>
          <w:rFonts w:ascii="Times New Roman" w:hAnsi="Times New Roman" w:cs="Times New Roman"/>
          <w:color w:val="000000" w:themeColor="text1"/>
          <w:sz w:val="24"/>
          <w:szCs w:val="24"/>
        </w:rPr>
        <w:t>Cl</w:t>
      </w:r>
      <w:proofErr w:type="spellEnd"/>
      <w:r w:rsidRPr="00E30536">
        <w:rPr>
          <w:rFonts w:ascii="Times New Roman" w:hAnsi="Times New Roman" w:cs="Times New Roman"/>
          <w:color w:val="000000" w:themeColor="text1"/>
          <w:sz w:val="24"/>
          <w:szCs w:val="24"/>
        </w:rPr>
        <w:t>- ) және өсімдіктердің Mg2+ және К+ - мен (Ca2+ -дан) және Ca2+ және Mg2+ - мен (</w:t>
      </w:r>
      <w:proofErr w:type="spellStart"/>
      <w:r w:rsidRPr="00E30536">
        <w:rPr>
          <w:rFonts w:ascii="Times New Roman" w:hAnsi="Times New Roman" w:cs="Times New Roman"/>
          <w:color w:val="000000" w:themeColor="text1"/>
          <w:sz w:val="24"/>
          <w:szCs w:val="24"/>
        </w:rPr>
        <w:t>Na+</w:t>
      </w:r>
      <w:proofErr w:type="spellEnd"/>
      <w:r w:rsidRPr="00E30536">
        <w:rPr>
          <w:rFonts w:ascii="Times New Roman" w:hAnsi="Times New Roman" w:cs="Times New Roman"/>
          <w:color w:val="000000" w:themeColor="text1"/>
          <w:sz w:val="24"/>
          <w:szCs w:val="24"/>
        </w:rPr>
        <w:t xml:space="preserve"> - дан) қоректенуін бұзады</w:t>
      </w:r>
      <w:proofErr w:type="gramStart"/>
      <w:r w:rsidRPr="00E30536">
        <w:rPr>
          <w:rFonts w:ascii="Times New Roman" w:hAnsi="Times New Roman" w:cs="Times New Roman"/>
          <w:color w:val="000000" w:themeColor="text1"/>
          <w:sz w:val="24"/>
          <w:szCs w:val="24"/>
        </w:rPr>
        <w:t>.</w:t>
      </w:r>
      <w:proofErr w:type="gramEnd"/>
      <w:r w:rsidRPr="00E30536">
        <w:rPr>
          <w:rFonts w:ascii="Times New Roman" w:hAnsi="Times New Roman" w:cs="Times New Roman"/>
          <w:color w:val="000000" w:themeColor="text1"/>
          <w:sz w:val="24"/>
          <w:szCs w:val="24"/>
        </w:rPr>
        <w:t xml:space="preserve"> Ө</w:t>
      </w:r>
      <w:proofErr w:type="gramStart"/>
      <w:r w:rsidRPr="00E30536">
        <w:rPr>
          <w:rFonts w:ascii="Times New Roman" w:hAnsi="Times New Roman" w:cs="Times New Roman"/>
          <w:color w:val="000000" w:themeColor="text1"/>
          <w:sz w:val="24"/>
          <w:szCs w:val="24"/>
        </w:rPr>
        <w:t>с</w:t>
      </w:r>
      <w:proofErr w:type="gramEnd"/>
      <w:r w:rsidRPr="00E30536">
        <w:rPr>
          <w:rFonts w:ascii="Times New Roman" w:hAnsi="Times New Roman" w:cs="Times New Roman"/>
          <w:color w:val="000000" w:themeColor="text1"/>
          <w:sz w:val="24"/>
          <w:szCs w:val="24"/>
        </w:rPr>
        <w:t xml:space="preserve">імдіктерге жеңіл </w:t>
      </w:r>
      <w:proofErr w:type="spellStart"/>
      <w:r w:rsidRPr="00E30536">
        <w:rPr>
          <w:rFonts w:ascii="Times New Roman" w:hAnsi="Times New Roman" w:cs="Times New Roman"/>
          <w:color w:val="000000" w:themeColor="text1"/>
          <w:sz w:val="24"/>
          <w:szCs w:val="24"/>
        </w:rPr>
        <w:t>еритін</w:t>
      </w:r>
      <w:proofErr w:type="spellEnd"/>
      <w:r w:rsidRPr="00E30536">
        <w:rPr>
          <w:rFonts w:ascii="Times New Roman" w:hAnsi="Times New Roman" w:cs="Times New Roman"/>
          <w:color w:val="000000" w:themeColor="text1"/>
          <w:sz w:val="24"/>
          <w:szCs w:val="24"/>
        </w:rPr>
        <w:t xml:space="preserve"> тұздардың қолайсыз әсерін </w:t>
      </w:r>
      <w:proofErr w:type="spellStart"/>
      <w:r w:rsidRPr="00E30536">
        <w:rPr>
          <w:rFonts w:ascii="Times New Roman" w:hAnsi="Times New Roman" w:cs="Times New Roman"/>
          <w:color w:val="000000" w:themeColor="text1"/>
          <w:sz w:val="24"/>
          <w:szCs w:val="24"/>
        </w:rPr>
        <w:t>тудыратын</w:t>
      </w:r>
      <w:proofErr w:type="spellEnd"/>
      <w:r w:rsidRPr="00E30536">
        <w:rPr>
          <w:rFonts w:ascii="Times New Roman" w:hAnsi="Times New Roman" w:cs="Times New Roman"/>
          <w:color w:val="000000" w:themeColor="text1"/>
          <w:sz w:val="24"/>
          <w:szCs w:val="24"/>
        </w:rPr>
        <w:t xml:space="preserve"> үшінші фактор </w:t>
      </w:r>
      <w:proofErr w:type="spellStart"/>
      <w:r w:rsidRPr="00E30536">
        <w:rPr>
          <w:rFonts w:ascii="Times New Roman" w:hAnsi="Times New Roman" w:cs="Times New Roman"/>
          <w:color w:val="000000" w:themeColor="text1"/>
          <w:sz w:val="24"/>
          <w:szCs w:val="24"/>
        </w:rPr>
        <w:t>ол</w:t>
      </w:r>
      <w:proofErr w:type="spellEnd"/>
      <w:r w:rsidRPr="00E30536">
        <w:rPr>
          <w:rFonts w:ascii="Times New Roman" w:hAnsi="Times New Roman" w:cs="Times New Roman"/>
          <w:color w:val="000000" w:themeColor="text1"/>
          <w:sz w:val="24"/>
          <w:szCs w:val="24"/>
        </w:rPr>
        <w:t xml:space="preserve"> </w:t>
      </w:r>
      <w:proofErr w:type="spellStart"/>
      <w:r w:rsidRPr="00E30536">
        <w:rPr>
          <w:rFonts w:ascii="Times New Roman" w:hAnsi="Times New Roman" w:cs="Times New Roman"/>
          <w:color w:val="000000" w:themeColor="text1"/>
          <w:sz w:val="24"/>
          <w:szCs w:val="24"/>
        </w:rPr>
        <w:t>білінерлік</w:t>
      </w:r>
      <w:proofErr w:type="spellEnd"/>
      <w:r w:rsidRPr="00E30536">
        <w:rPr>
          <w:rFonts w:ascii="Times New Roman" w:hAnsi="Times New Roman" w:cs="Times New Roman"/>
          <w:color w:val="000000" w:themeColor="text1"/>
          <w:sz w:val="24"/>
          <w:szCs w:val="24"/>
        </w:rPr>
        <w:t xml:space="preserve"> мөлшерде </w:t>
      </w:r>
      <w:proofErr w:type="spellStart"/>
      <w:r w:rsidRPr="00E30536">
        <w:rPr>
          <w:rFonts w:ascii="Times New Roman" w:hAnsi="Times New Roman" w:cs="Times New Roman"/>
          <w:color w:val="000000" w:themeColor="text1"/>
          <w:sz w:val="24"/>
          <w:szCs w:val="24"/>
        </w:rPr>
        <w:t>Na+</w:t>
      </w:r>
      <w:proofErr w:type="spellEnd"/>
      <w:r w:rsidRPr="00E30536">
        <w:rPr>
          <w:rFonts w:ascii="Times New Roman" w:hAnsi="Times New Roman" w:cs="Times New Roman"/>
          <w:color w:val="000000" w:themeColor="text1"/>
          <w:sz w:val="24"/>
          <w:szCs w:val="24"/>
        </w:rPr>
        <w:t xml:space="preserve"> - дің сіңі</w:t>
      </w:r>
      <w:proofErr w:type="gramStart"/>
      <w:r w:rsidRPr="00E30536">
        <w:rPr>
          <w:rFonts w:ascii="Times New Roman" w:hAnsi="Times New Roman" w:cs="Times New Roman"/>
          <w:color w:val="000000" w:themeColor="text1"/>
          <w:sz w:val="24"/>
          <w:szCs w:val="24"/>
        </w:rPr>
        <w:t>р</w:t>
      </w:r>
      <w:proofErr w:type="gramEnd"/>
      <w:r w:rsidRPr="00E30536">
        <w:rPr>
          <w:rFonts w:ascii="Times New Roman" w:hAnsi="Times New Roman" w:cs="Times New Roman"/>
          <w:color w:val="000000" w:themeColor="text1"/>
          <w:sz w:val="24"/>
          <w:szCs w:val="24"/>
        </w:rPr>
        <w:t xml:space="preserve">ілген </w:t>
      </w:r>
      <w:proofErr w:type="spellStart"/>
      <w:r w:rsidRPr="00E30536">
        <w:rPr>
          <w:rFonts w:ascii="Times New Roman" w:hAnsi="Times New Roman" w:cs="Times New Roman"/>
          <w:color w:val="000000" w:themeColor="text1"/>
          <w:sz w:val="24"/>
          <w:szCs w:val="24"/>
        </w:rPr>
        <w:t>катиондар</w:t>
      </w:r>
      <w:proofErr w:type="spellEnd"/>
      <w:r w:rsidRPr="00E30536">
        <w:rPr>
          <w:rFonts w:ascii="Times New Roman" w:hAnsi="Times New Roman" w:cs="Times New Roman"/>
          <w:color w:val="000000" w:themeColor="text1"/>
          <w:sz w:val="24"/>
          <w:szCs w:val="24"/>
        </w:rPr>
        <w:t xml:space="preserve"> жиынтығынан 5%) қатысуында топырақтың түйіртпексізденіп, физикалық қасиеттерінің күрт </w:t>
      </w:r>
      <w:proofErr w:type="spellStart"/>
      <w:r w:rsidRPr="00E30536">
        <w:rPr>
          <w:rFonts w:ascii="Times New Roman" w:hAnsi="Times New Roman" w:cs="Times New Roman"/>
          <w:color w:val="000000" w:themeColor="text1"/>
          <w:sz w:val="24"/>
          <w:szCs w:val="24"/>
        </w:rPr>
        <w:t>нашарлауынан</w:t>
      </w:r>
      <w:proofErr w:type="spellEnd"/>
      <w:r w:rsidRPr="00E30536">
        <w:rPr>
          <w:rFonts w:ascii="Times New Roman" w:hAnsi="Times New Roman" w:cs="Times New Roman"/>
          <w:color w:val="000000" w:themeColor="text1"/>
          <w:sz w:val="24"/>
          <w:szCs w:val="24"/>
        </w:rPr>
        <w:t xml:space="preserve">, оның су және </w:t>
      </w:r>
      <w:proofErr w:type="spellStart"/>
      <w:r w:rsidRPr="00E30536">
        <w:rPr>
          <w:rFonts w:ascii="Times New Roman" w:hAnsi="Times New Roman" w:cs="Times New Roman"/>
          <w:color w:val="000000" w:themeColor="text1"/>
          <w:sz w:val="24"/>
          <w:szCs w:val="24"/>
        </w:rPr>
        <w:t>ауа</w:t>
      </w:r>
      <w:proofErr w:type="spellEnd"/>
      <w:r w:rsidRPr="00E30536">
        <w:rPr>
          <w:rFonts w:ascii="Times New Roman" w:hAnsi="Times New Roman" w:cs="Times New Roman"/>
          <w:color w:val="000000" w:themeColor="text1"/>
          <w:sz w:val="24"/>
          <w:szCs w:val="24"/>
        </w:rPr>
        <w:t xml:space="preserve"> құбылымдары да </w:t>
      </w:r>
      <w:proofErr w:type="spellStart"/>
      <w:r w:rsidRPr="00E30536">
        <w:rPr>
          <w:rFonts w:ascii="Times New Roman" w:hAnsi="Times New Roman" w:cs="Times New Roman"/>
          <w:color w:val="000000" w:themeColor="text1"/>
          <w:sz w:val="24"/>
          <w:szCs w:val="24"/>
        </w:rPr>
        <w:t>нашарлайды</w:t>
      </w:r>
      <w:proofErr w:type="spellEnd"/>
      <w:r w:rsidRPr="00E30536">
        <w:rPr>
          <w:rFonts w:ascii="Times New Roman" w:hAnsi="Times New Roman" w:cs="Times New Roman"/>
          <w:color w:val="000000" w:themeColor="text1"/>
          <w:sz w:val="24"/>
          <w:szCs w:val="24"/>
        </w:rPr>
        <w:t xml:space="preserve">. Өсімдіктердің </w:t>
      </w:r>
      <w:proofErr w:type="spellStart"/>
      <w:r w:rsidRPr="00E30536">
        <w:rPr>
          <w:rFonts w:ascii="Times New Roman" w:hAnsi="Times New Roman" w:cs="Times New Roman"/>
          <w:color w:val="000000" w:themeColor="text1"/>
          <w:sz w:val="24"/>
          <w:szCs w:val="24"/>
        </w:rPr>
        <w:t>тамыр</w:t>
      </w:r>
      <w:proofErr w:type="spellEnd"/>
      <w:r w:rsidRPr="00E30536">
        <w:rPr>
          <w:rFonts w:ascii="Times New Roman" w:hAnsi="Times New Roman" w:cs="Times New Roman"/>
          <w:color w:val="000000" w:themeColor="text1"/>
          <w:sz w:val="24"/>
          <w:szCs w:val="24"/>
        </w:rPr>
        <w:t xml:space="preserve"> жүйесіне қолайсыз әсер </w:t>
      </w:r>
      <w:proofErr w:type="spellStart"/>
      <w:r w:rsidRPr="00E30536">
        <w:rPr>
          <w:rFonts w:ascii="Times New Roman" w:hAnsi="Times New Roman" w:cs="Times New Roman"/>
          <w:color w:val="000000" w:themeColor="text1"/>
          <w:sz w:val="24"/>
          <w:szCs w:val="24"/>
        </w:rPr>
        <w:t>ететін</w:t>
      </w:r>
      <w:proofErr w:type="spellEnd"/>
      <w:r w:rsidRPr="00E30536">
        <w:rPr>
          <w:rFonts w:ascii="Times New Roman" w:hAnsi="Times New Roman" w:cs="Times New Roman"/>
          <w:color w:val="000000" w:themeColor="text1"/>
          <w:sz w:val="24"/>
          <w:szCs w:val="24"/>
        </w:rPr>
        <w:t xml:space="preserve"> төртінші фактор топырақ ерітіндісінің жоғары сілтілігінің әсері, әсіресе, тамырдың </w:t>
      </w:r>
      <w:proofErr w:type="spellStart"/>
      <w:r w:rsidRPr="00E30536">
        <w:rPr>
          <w:rFonts w:ascii="Times New Roman" w:hAnsi="Times New Roman" w:cs="Times New Roman"/>
          <w:color w:val="000000" w:themeColor="text1"/>
          <w:sz w:val="24"/>
          <w:szCs w:val="24"/>
        </w:rPr>
        <w:t>жас</w:t>
      </w:r>
      <w:proofErr w:type="spellEnd"/>
      <w:r w:rsidRPr="00E30536">
        <w:rPr>
          <w:rFonts w:ascii="Times New Roman" w:hAnsi="Times New Roman" w:cs="Times New Roman"/>
          <w:color w:val="000000" w:themeColor="text1"/>
          <w:sz w:val="24"/>
          <w:szCs w:val="24"/>
        </w:rPr>
        <w:t xml:space="preserve"> және нәзік мұртшаларын </w:t>
      </w:r>
      <w:proofErr w:type="spellStart"/>
      <w:r w:rsidRPr="00E30536">
        <w:rPr>
          <w:rFonts w:ascii="Times New Roman" w:hAnsi="Times New Roman" w:cs="Times New Roman"/>
          <w:color w:val="000000" w:themeColor="text1"/>
          <w:sz w:val="24"/>
          <w:szCs w:val="24"/>
        </w:rPr>
        <w:t>ыдыратады</w:t>
      </w:r>
      <w:proofErr w:type="spellEnd"/>
      <w:r w:rsidRPr="00E30536">
        <w:rPr>
          <w:rFonts w:ascii="Times New Roman" w:hAnsi="Times New Roman" w:cs="Times New Roman"/>
          <w:color w:val="000000" w:themeColor="text1"/>
          <w:sz w:val="24"/>
          <w:szCs w:val="24"/>
        </w:rPr>
        <w:t>.</w:t>
      </w:r>
    </w:p>
    <w:p w:rsidR="007B03B2" w:rsidRPr="00A81B80" w:rsidRDefault="007B03B2" w:rsidP="00E30536">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 xml:space="preserve">Біздің тәжірибе учаскесі топырақтарында өсімдіктердің өсіп-дамуына теріс әсерін тигізетін жоғарыда аталған факторлардың барлығы орын алған. </w:t>
      </w:r>
      <w:r w:rsidRPr="00A81B80">
        <w:rPr>
          <w:rFonts w:ascii="Times New Roman" w:hAnsi="Times New Roman" w:cs="Times New Roman"/>
          <w:color w:val="000000" w:themeColor="text1"/>
          <w:sz w:val="24"/>
          <w:szCs w:val="24"/>
          <w:lang w:val="kk-KZ"/>
        </w:rPr>
        <w:t>Олардың ішінде содалы тұздануда байқалатын кебірлілік және жоғары сілтілік ең күшті нұқсан келтіреді. Топырақтың су сүзіндісін талдау мәліметтерінен тәжірибе учаскесі нұсқаларының бастапқы иондық құрамы олардың күшті деңгейінде тұзданғандығын (тұздар жиынтығы 0,5 - 0,7 %) және тұздар химизмінің содалы сульфатты екендігін көруге болады. Учаске топырақтарының содалы тұздануын тің барлық тәжірибе нұсқаларының топырақтарында оның улылық шегінен (100 г топырақта 0,8 мг - экв) жоғары болуымен сипатталынады.</w:t>
      </w:r>
    </w:p>
    <w:p w:rsidR="00335F71" w:rsidRPr="00A81B80"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 xml:space="preserve">Натрийдің жоғары концентрациясы топырақтың айтарлықтай тұздануымен түсіндіріледі. </w:t>
      </w:r>
      <w:r w:rsidRPr="00A81B80">
        <w:rPr>
          <w:rFonts w:ascii="Times New Roman" w:hAnsi="Times New Roman" w:cs="Times New Roman"/>
          <w:color w:val="000000" w:themeColor="text1"/>
          <w:sz w:val="24"/>
          <w:szCs w:val="24"/>
          <w:lang w:val="kk-KZ"/>
        </w:rPr>
        <w:t>Сөйтіп, фосфогипспен күкіртпен және күкірт қышқылымен мелиорацияланатын топырақтың бастапқы жағдайы барлық топырақ кескіні бойымен бикарбонат ионымен, төменгі бөлігінде қалыпты карбонаттармен берілген сілтілікпен және сульфат ионының жоғары мөлшерімен (1,7 мг - экв )</w:t>
      </w:r>
    </w:p>
    <w:p w:rsidR="00335F71" w:rsidRPr="00A81B80"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A81B80">
        <w:rPr>
          <w:rFonts w:ascii="Times New Roman" w:hAnsi="Times New Roman" w:cs="Times New Roman"/>
          <w:color w:val="000000" w:themeColor="text1"/>
          <w:sz w:val="24"/>
          <w:szCs w:val="24"/>
          <w:lang w:val="kk-KZ"/>
        </w:rPr>
        <w:lastRenderedPageBreak/>
        <w:t>сипатталынады. Аталғандар Са2+, Mg2+ және Na+ - нің жоғары мөлшері жағдайында топырақ тұздары негізінен улы NaHCO3, Na2SO4, MgSO4 берілген. Бақылау нұсқасы топырақтарының ерітіндісінде бейтарапты тұздарының Na2SO4, MgSO4 үстемдігі топырақ ортасының бейтарапты (рН 7,2) болуына жағдай жасаған. Далалық зерттеуге таңдалған учаске топырақтарының бастапқы құрамына сүйене отырып келесі схемаға сәйкес мелиоранттар 1т гипске эквивалентті мөлшерде топыраққа енгізілді. 1. Бақылау 2. Фосфогипс -27 т/га (сурет 9) 3. Элементарлы күкірт -5 т/га ( сурет 10) 4. Күкірт қышқылы -15,4 т/га ( сурет 11) [106, 69 б] Мөлтекдердің ауданы 15 м 2 . Әрбір мөлдектен 0 - 20, 20 - 40, 40 – 60 см тереңдіктерден жылдың көктем, жаз және күз мезгілдерінде топырақ үлгілері алынып, олардың ерітіндісі құрамындағы иондардың мөлшері анықталынады.</w:t>
      </w:r>
    </w:p>
    <w:p w:rsidR="00335F71" w:rsidRPr="00A81B80"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A81B80">
        <w:rPr>
          <w:rFonts w:ascii="Times New Roman" w:hAnsi="Times New Roman" w:cs="Times New Roman"/>
          <w:color w:val="000000" w:themeColor="text1"/>
          <w:sz w:val="24"/>
          <w:szCs w:val="24"/>
          <w:lang w:val="kk-KZ"/>
        </w:rPr>
        <w:t>Тәжірибе учаскесі топырақтарына фосфогипстің, элементарлы күкірттің және күкірт қышқылының эквивалентті дозаларын топыраққа енгізінен кейін, 1 % Н2SO4 топыраққа мелиоративтік әсерінің бірден болатындығы, топырақтыңиондық құрамының өзгеруін бақылауға мүмкіндік берді. 1 % Н2SO4 бергеннен кейін жазда топырақ үлгілерінде өте күшті өзгерістерді байқауға болады (кесте 14). Қышқылдау нәтижесінде топырақтағы карбонаттар бұзылып, одан екіншілік гипс және басқа да бейтарапты тұздар (СаSO4, Na2SO4 және MgSO4) түзілген. Бұл тұздарды түзуші иондардың топырақтың су сүзіндісіндегі мөлшері бастапқы құрамына қарағанда өскен. Мысалы SO4 2- ионы күкірт қышқылы нұсқасында топырақтың 0 - 20см тереңдігінде 100г топырақта 6,00 - дан 12,75 мг-экв-ке дейін артқан. Ал төменгі 20 - 40см тереңдікте тіпті 18,75 мг-экв-ке өскен. Осындай заңдылық Са2+, Mg2+ және Na+ иондарында да байқалады. Олардың мөлшері бастапқы құрамына қарағанда тереңдіктер бойынша сәйкесінше орташа 1.79, 2,25 және 1,4 есеге өскен. Мұнда айта кететін жағдай күкірт қышқылын беруден жалпы сілтіліктің де (НСО3 - ) төмендеуі бастапқыда жоғарғы 0 - 40см қалыңдықта орташа сілтілі (рн - 8,4)болған топырақ ортасын сәл қышқылға (рн - 6,4) дейін бейтараптандырған.</w:t>
      </w:r>
    </w:p>
    <w:p w:rsidR="00335F71" w:rsidRPr="00A81B80"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A81B80">
        <w:rPr>
          <w:rFonts w:ascii="Times New Roman" w:hAnsi="Times New Roman" w:cs="Times New Roman"/>
          <w:color w:val="000000" w:themeColor="text1"/>
          <w:sz w:val="24"/>
          <w:szCs w:val="24"/>
          <w:lang w:val="kk-KZ"/>
        </w:rPr>
        <w:t>Сілтілі НСО3 - ионына қарағанда бейтарапты тұздардың абсолютті үстемдік етуі күкірт қышқылының мелиоративтік тиімділігінің оны бергеннен кейін бірден әрі жылдам жүретіндігін көрсетеді. Солай болса да күкірт қышқылының топырақтардағы карбонаттармен реакциясы нәтижесінде түзілген гипстің топырақтың сіңіру кешенінен ығыстырып шығарған бейтарапты тұздарды жуып шайып тастау, топырақты мелиорациялаудың келесі кезеңі болып табылады. Сондықтан біз күкірт қышқылымен мелиорациялаудан кейін шаю жұмыстарын жүргіздік. Оның әсерін топырақтан алынған үлгілердің су сүзіндісі құрамынан байқауға болады.</w:t>
      </w:r>
    </w:p>
    <w:p w:rsidR="00335F71" w:rsidRPr="00A81B80"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A81B80">
        <w:rPr>
          <w:rFonts w:ascii="Times New Roman" w:hAnsi="Times New Roman" w:cs="Times New Roman"/>
          <w:color w:val="000000" w:themeColor="text1"/>
          <w:sz w:val="24"/>
          <w:szCs w:val="24"/>
          <w:lang w:val="kk-KZ"/>
        </w:rPr>
        <w:t>Күкірт қышқылы берілген мөлтектерді 2800м3 сумен шаюдан кейін топырақ ерітіндісінде бірқатар өзгерістер болған. Аниондар құрамында бикарбонат ионы аз да болса төменгі қалыңдыққа жуылған. Себебі оның мөлшері 20 - 40см тереңдікте бастапқыда және шаю алдында жоқ болған СО3 2- ионы шаюдан кейін улылықты мөлшерде пайда болған (0,48 мг - экв 100 г топырақта). Шайғаннан кейін де сульфат ионының бір бөлігі гипстің құрамында кетсе, қалған бөлігі төменгі қабатқа (40 - 60 см) жуылған. Осы қабатта оның мөлшері 3 мг – экв - ке артқан. Катиондар құрамында натрий ионы жуылып 2 - 3 мг-экв-ке азайған. Топырақ ортасы қалыпты деңгейіне келген. Фосфогипстің, элементарлы күкірттің және күкірт қышқылының эквивалентті дозаларын беруден кейін 4,5 ай өткеннен соң алынған топырақ үлгілерінің су сүзіндісіне жүргізілген талдау нәтижелері бақылау нұсқасында аниондар концентрациясының білінерліктей өзгерістер байқалады (кесте 16). Бұл нұсқа топырақтың қабаттарда жоғары 0-20см қабатында оның бастапқы құрамына қарағанда - тің мөлшері 1,44 мг – экв - тен 1,52 мг – экв - ке дейін ал төменгі 20 - 40 және 40 – 60 см сәйкесінше 1,62 мг – экв - тен 2,36 мг – экв - ке дейін және 1,70 мг – экв - тен 2,56 мг – экв - ке дейін жоғарлаған және SO4 2- ионы барлық тереңдіктер бойынша орташа 8,5 мг – экв - тен 5,0 мг – экв - ке дейін төмендеген, ал тің тек іздері ғана байқалады. Катиондар құрамында Са2+ мен Mg2+ мөлшерлері барлық тереңдіктерде сәйкесінше 4,9 мгэкв - тен 2,21 мг – экв - ке дейін және 2,8 мг – экв - тен 1,4 мг – экв - ке дейін төмендеген. Кескіннің орта бөлігінде (20 - 40 см) 100 г топырақтағы Na+ концентрациясының 3,05 мг-экв-тен 5,06 мг – экв - ке дейін аздаған жоғарылауы байқалады. Сыналған топырақтың сұйық фазасында иондар концентрациясының мұндай өзгеруі, ерітінді құрамында улы тұздар (NaHCO3 және Na2СO3) үлестерінің жоғарылауына және улылығы төмендеу, (әсіресе, Na2SO4) және улы емес (СaSO4) тұздардың үлестерінің төмендеуіне себепші болған.</w:t>
      </w:r>
    </w:p>
    <w:p w:rsidR="00335F71" w:rsidRPr="00A81B80"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A81B80">
        <w:rPr>
          <w:rFonts w:ascii="Times New Roman" w:hAnsi="Times New Roman" w:cs="Times New Roman"/>
          <w:color w:val="000000" w:themeColor="text1"/>
          <w:sz w:val="24"/>
          <w:szCs w:val="24"/>
          <w:lang w:val="kk-KZ"/>
        </w:rPr>
        <w:t>Бұл аталған жағдай топырақ ортасының рН көрсеткіштері интегралды байқалып, оның шамасын 7,0 - ден 7,3 - ке дейін арттырған. Зерттеудегі топыраққа фосфогипсті енгізу SO4 2- және Na+ концентрацияларына едәуір әсер еткендігін көрсетеді және олардың 100 г топырақтағы мөлшерін төменгі қабаттарда сәйкесінше 4,20-дан 8,40 - қа дейін және 3,40 - тан 8,20 мг – экв - ке дейін арттырған. Осындай өзгерістер нәтижесінде және қалыпты карбонаттардың болуы (0,12 - 0,24 мг - экв) топырақтың барлық бөлігінде топырақ ертіндісінің рН мәні 8,3-ден 7,5 - ке дейін төмендеген. Бұл жағдайда сульфат ионы мөлшерінің көтерілуі фосфогипс құрамындағы ерітіндіге шығуы есебінен, ал Na+ өсуі ерітіндіге шыққан фосфогипстің кальций ионымен ТСК-нен натрийді ығыстырып шығаруы арқылы болған. Сөйтіп, ашық сұр топырақты аймақтың содалы тұзданған жартылай гидроморфты кебірге көктемде фосфогипсті беру күз кезеңінде (4,5 айдан соң) су сүзіндісінің құрамындағы НСО3 2- төмендеуіне оң әсер етпеген, бірақ сульфат пен натрий иондарының мөлшерін арттырып, қалған иондардың мөлшерін өзгеріссіз қалдырған. Мұнда фосфогипстің топыраққа әсерін тек ТСК - нен сіңірілген натрийді ығыстырылып шығарылуына қатынасады деп тұжырымдауға болады. Дегенмен бұл жағдай топырақтың кебірлілігін кемітіп су өткізгіштігін жақсартуға байланысты топырақ кескінінің тұздардан арылуына оң жағдай жасайды деп есептеуге болады. Фосфогипске қарағанда күкірттің эквивалентті дозаларын беру су сүзіндісінің иондар құрамының концентрациясын едәуір өзгерткен. Олардың ішінде ең күшті байқалғаны ионы. Мұнда оның 0 - 20, 20 - 40 және 40 - 60 см тереңдіктердегі 100 г топырақтағы бастапқы мөлшері сәйкесінше 1,48; 1,92 және 2,32 мг - экв құрап, 4,5 айдан кейін 0.80, 1.00 және 1.14 мг – экв - ке дейін төмендеген. Сонымен қатар орын алған тің білінерлік мөлшері (0,60 мг-экв) күкіртті бергеннен кейін мүлдем жойылған. Аталғандар содалы тұзданған топырақтардың жоғары сілтілігін төмендету үшін элементарлы күкірттің фосфогипске қарағанда тиімділігінің жоғары екендігін көрсетеді. Топырақ ортасының бейтараптандырылуы келесі схема бойынша жүреді: CO2 2NaHCO3 + H2SO4 → Na2SO4 + H2O CO2 Na2CO3 + H2SO4 →Na2SO4 + H2O [107, 121 б]</w:t>
      </w:r>
    </w:p>
    <w:p w:rsidR="00335F71" w:rsidRPr="00A81B80" w:rsidRDefault="00335F71" w:rsidP="00E30536">
      <w:pPr>
        <w:spacing w:after="0" w:line="240" w:lineRule="auto"/>
        <w:ind w:firstLine="709"/>
        <w:jc w:val="both"/>
        <w:rPr>
          <w:rFonts w:ascii="Times New Roman" w:hAnsi="Times New Roman" w:cs="Times New Roman"/>
          <w:color w:val="000000" w:themeColor="text1"/>
          <w:sz w:val="24"/>
          <w:szCs w:val="24"/>
          <w:lang w:val="kk-KZ"/>
        </w:rPr>
      </w:pPr>
      <w:r w:rsidRPr="00A81B80">
        <w:rPr>
          <w:rFonts w:ascii="Times New Roman" w:hAnsi="Times New Roman" w:cs="Times New Roman"/>
          <w:color w:val="000000" w:themeColor="text1"/>
          <w:sz w:val="24"/>
          <w:szCs w:val="24"/>
          <w:lang w:val="kk-KZ"/>
        </w:rPr>
        <w:t>Мұндай реакцияның жүруін топырақтың су сүзіндісінде сульфат ионы концентрациясының өсуі растайды. Мысалы, егер элементарлы күкіртті топыраққа беруге дейін 100 г топырақтағы мөлшері 0 - 20, 20 - 40, 40 - 60 см қабаттарында сәйкесінше 7,75, 5,38 және 4,38 мг - экв құраған, ал элементарлы күкіртті 4,5 ай инкубациялаудан кейін оның мөлшерін сәйкесінше 13.25, 13,00 және 8,75 мг-экв-ке дейін немесе 171, 242, 200 % - ға артқан. Айтылған құбылыстардың себебін элементарлы күкірттің тотығуынан түзілген күкірт қышқылының топырақтың сұйық және қатты фазаларымен реакцияға түсуімен түсіндіріледі.</w:t>
      </w:r>
    </w:p>
    <w:p w:rsidR="00335F71" w:rsidRPr="00E30536"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 xml:space="preserve">Мөлтек топырағына 1 % күкірт қышқылын енгізіп, одан түзілген бейтарапты тұздарды шаюдан кейін 4,5 ай өткеннен соң топырақтың ертіндісі құрамында бақылауға қарағанда өзгерістерді көруге болады. </w:t>
      </w:r>
      <w:r w:rsidRPr="00A81B80">
        <w:rPr>
          <w:rFonts w:ascii="Times New Roman" w:hAnsi="Times New Roman" w:cs="Times New Roman"/>
          <w:color w:val="000000" w:themeColor="text1"/>
          <w:sz w:val="24"/>
          <w:szCs w:val="24"/>
          <w:lang w:val="kk-KZ"/>
        </w:rPr>
        <w:t>Күкірт қышқылы берілген нұсқаның аниондар құрамында жалпы сілтілікті тудырушы HCO3 ионның мөлшері бақылауға қарағанда топырақтың 0 - 20, 20 - 40 және 40 – 60 см қабаттарында сәйкесінше 100 г топырақта 1,52 - ден 0,64 мг-экв-ке дейін, 2,36 - дан 1,04 мг – экв - ке дейін және 2,56 - дан 1,72 мг – экв - ке дейін аз да болса азайған. Мұндай оң өзгерісті күкірт қышқылын берер алдындағы (25.06.2015ж) құрамымен салыстырғанда да байқауға болады.</w:t>
      </w:r>
    </w:p>
    <w:p w:rsidR="00335F71" w:rsidRPr="00E30536" w:rsidRDefault="00335F71"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 xml:space="preserve">Бірақта күкірт 66 қышқылы берілсе де HCO3 ионы мөлшері топырақтың төменгі 20 - 40 және 40 – 60 см қабаттарында оның улылық шегінен (&gt; 0,8 мг - экв) төмендемей, тек жоғары 0 – 20 см ғана бейтарапталған. Топыраққа күкірт қышқылын енгізу қалыпты карбонаттың бақылау нұсқасындағы іздерін мүлдем жоқ жасаған (0- 20см). Ал төменгі қабаттарда аталған ион жоқ болған. Хлор ионның мөлшері бақылауға қарағанда өзгеріссіз. Сульфат ионы топырақ ертіндісінде бақылауға қарағанда әлдеқайда артқан. Себебі күкірт қышқылмен мелиорацияланғаннан кейін түзілген бейтарап натрий сульфаты тұзының құрамындағы сульфат ионы әліде топырақ шайылмаған болуы әбден мүмкін. Сөйтіп оның мөлшері 4,5 айдан кейін оның улылық шегінен (&gt;1,7 мг - экв) үш қабат бойынша бақылауға қарағанда сәйкесінше 1,8есе артқан. Аниондар құрамындағы байқалған өзгерістерге қарамастан катиондар құрамында (4,5 ай өткен соң) бақылауға қарағанда натрий ионының мөлшері төмендеп кальцийдің артқандығын байқауға болады (кесте ). Нәтижесінде барлық иондар жиынтығынан шығатын тұз мөлшеріне қарап күкірт қышқылы берілген нұсқаның топырақтары 4,5 өткеннен кейін күшті тұзданған (0,6 - 0,8 %) деңгейінде қалған. Осыдан берілген элементарлы күкірт, фосфогипс және (соңғысы топырақтың сілтілілігін төмендетпейді) күкірт қышқылы топырақтың кебірсізденуіне қатысады. Мұнда тек ескеретін жайт, жаңадан түзілген натрий ионы есебінен жинақталған тұздардан топырақ кескінінен тез арада арылған абзал. Сөйтіп, далалық эксперимент жағдайында (4,5 ай аралығында) алынған материалдар фосфогипстің, элементарлы күкірттің және күкірт қышқылының эквивалентті дозаларының топырақтың су сүзіндісіне салыстырмалы мелиоративтік тиімділіктерін келесі ретпен орналастыруға мүмкіндік береді: күкірт қышқылы, элментарлы күкірт, және фосфогипс. Берілген мелиоранттардың топырақ үдерістеріне күз-қыс кезеңінің әсерін анықтау үшін ерте көктемде (26.03.2016ж.) тәжірибе мөлдектеріне бақылау жүргізілді. Күкірт пен фосфогипс берілген мөлдектер топырақтарының беті бақылау нұсқаларына қарағанда борпылдақ екендігі айқын болды. Біршама кешірек (28.04.2016ж.) осы кезеңнің топырақтың су сүзіндісінің тұз құрамына тигізген әсерлерін анықтау үшін тәжірибе мөлдектерінен топырақ үлгілері алынды. Су сүзіндісі құрамына жүргізілген талдау нәтижелерінен (кесте 17), бақылау нұсқасы топырақтарының иондық құрамымен олардың концентрацияларында білінетін өзгерістер байқалмаған, ал фосфогипс пен күкірт берілген варианттардың 0 – 40 см қабатта НСО концентрациясы фосфогипс берілген вариантта 1,5 есе (1,65 мг – экв - тен 1,13 мг – экв - ке дейін), күкірт берілген вариантта 2 есеге (1,65 мг – экв - тен 0,82 мг – экв - ке дейін) төмендеген. </w:t>
      </w:r>
    </w:p>
    <w:p w:rsidR="00DA3553" w:rsidRPr="00E30536" w:rsidRDefault="00DA3553"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Аталған өзгерістер топырақта фосфогипстің еріген бөлігінің (Са2+ және ) элементарлы күкірттің тотығуынан түзілген бөлігінің күкірт қышқылының топырақтың сұйық және қатты фазаларымен әрекеттесуінен жүзеге асқан химиялық және физика - химиялық үдерістердің жүргенін көрсетеді. Аталған екі нұсқаларда мөлшері бақылау нұсқасынан едәуір жоғары екендігі айқын байқалады. Мысалы, егер бақылауда оның мөлшері 4,50 мг-экв-ті құраса, мелиорант берілгендерде сәйкесінше 6,13 және 6,55 мг-экв-ке тең болған. Фосфогипс берілген нұсқа топырағының 0 – 40 см қабатында Са2+ мөлшерінің 4,0 мг – экв - ке дейін өсуін немесе бақылаумен (3,20 мг - экв) салыстырғанда 0,80 мг – экв - ке көбірек болуын фосфогипстің кальцийінің ерітіндіге шыққан бөлігі есебінен, ал элементарлы күкірт берілген нұсқада кальцийдің 3,75 мг - экв - ке дейін өсуін, түзілген күкірт қышқылының кальций карбонатын ыдыратуы нәтижесінде топырақтың сұйық фазасына шыққан кальцийінің есебінен деп есептеген жөн. Мұнда күкірт берілген нұсқада Mg2+ концентрациясының (0,90 мг - экв) фосфогипспен (0,68 мг - экв) салыстарғанда 68 біршама жоғары екендігін тағы да атап кеткен жөн. Оны тек магний карбонатын күкірт қышқылымен ыдырату нәтижесінде ерітіндіге шыққан магниймен ғана түсіндіруге болады. Топырақтарда натрий ионының мөлшері бақылау нұсқасында кескіннің төменгі бөлігінде айтарлықтай (2,6 - 4,1 мг - экв) максимумдық деңгейіне жеткен. Берілген мелиоранттар өздерінің айқынды ажыратылған қасиеттеріне сәйкес фосфогипстің топырақтың су сүзіндісіндегі натрий ионының мөлшеріне әсері ерітіндідегі тек кальций мөлшерінің өсуімен айқындалады. Соңғысы ТСКнен сіңірілген натрийді эквивалентті мөлшерде ығыстырады. Ал элементарлы күкірт берілген нұсқада күкірт қышқылының кальций карбонатын ыдырату нәтижесінде түзілген Са2+ мөлшерінің өсуімен анықталады. Нәтижесінде мелиоранттарды инкубациялаудың жылдың жылы айларындағы (4,5 ай) топырақтың 0-20см-дегі Na+ мөлшері бақылауға (2,50 мг - экв) қарағанда фосфогипс нұсқасында 6,63 мг – экв - ке дейін, ал күкірт берілген вариантта 8,10 мг-экв-ке дейін жоғарлатқан. Бірақ инкубациялаудың күз-қыс және ерте көктем мерзімдерінен кейін Na+ - дің өзгеріссіз мөлшері жағдайында, мелиоранттар берілген нұсқаларда оның мөлшері фосфогипс пен элементарлы күкірт берілген нұсқаларда төмендеп минимумға (сәйкесінше 1,26 және 1,66 мгэкв) жетіп, ал 20 - 40 см қабаттарда, керісінше, әрмен қарай күрт өсіп сәйкесінше 4,42 және 4,25 мг - экв құраған. Аталған құбылыстар Na+ -ын ерте көктем жауынымен шайылуымен түсіндірілуі мүмкін. Сөйтіп, ашық сұр топырақ аймағының жартылай гидроморфты орташа сортаңданған содалы - сульфатты жоғары натрийлі кебірде фосфогипсті және элементарлы күкіртті он айлық инкубациялау (26.06.2015ж. - 26.03.2016ж.) оның сұйық және қатты фазаларына едәуір әсер етіп, иондық құрамымен, олардың жиынтығын және топырақ ортасының рН - ын қайта құрған. Олардың нәтижелері топырақты мелиорациялау бойынша жұмыстардың келесі кезеңі яғни, өсімдік тамырлары тараған аймақтан бастапқы артық және қайта жаңадан түзілген (екіншілік) тұздарды шаюды қажет етеді (сурет 13). Шаю алдында тәжірибе мөлдектерінің топырақтары 25 см тереңдікке жыртылды. Бақылау нұсқалары топырақтарының су өткізгіштігі өте төмен болғандықтан шайылмады, бірақ әрбір мөлдекке 1000 л немесе 667 м3 /га су көлемі берілді. Шаю суының есептік нормасы екі этапта (6.04.2016ж және 14.04.2016ж) жүргізілді. Шаю төрт тактпен берілді. Берілген шаю суының көлемі фосфогипс берілген мөлдекте 6750 л немесе 4500 м3 /га және элементарлы күкірт берілген мөлдекте 6900 л немесе 4600 м 3 /га құраған. Фосфогипс берілген мөлдектерге төртінші тактыда берілген су (1500 л) топырақтың төмен су өткізгіштігінен баяу сіңді (3 және 4 тәулікте), ал элементарлы күкірт берілген нұсқаларда олар 1 - 2 күнде сіңді. Сөйтіп ең төмен су өткізгіштікпен фосфогипс берілген мөлдектің топырақтары ерекшеленді. Онда шаюға берілген судың (1500 л) топыраққа толық сіңуі үшін 5 күн қажет болды. Аталғандар фосфогипстің элементарлы күкіртке қарағанда сыналған топырақта мелиоративтік тиімділігінің төмен екенділігін көрсетеді. Бұл 69 жағдайды сыналған топырақта мелиоранттарды он айлық инкубациялаудан кейін алынған топырақтардың су сүзіндісі мәліметтері де растайды. Топырақтарды шаю аяқталғаннан кейін екі апта өткен соң (28.04.2016 ж) оның тиімділігін анықтау үшін топырақ үлгілері алынып олардың су сүзіндісінің иондық құрамы және рН анықталынды.</w:t>
      </w:r>
    </w:p>
    <w:p w:rsidR="00DA3553" w:rsidRPr="00E30536" w:rsidRDefault="00DA3553"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Бақылау нұсқасы топырақтарының су сүзіндісін талдау мәліметтерінен 15м2 мөлдекке көлемі 1000 л немесе 667 м3 /га сумен суғару НСО мөлшерінің күрт өсуіне және СО пайда болуына себепші болған, яғни сілтілігін күрт өсірген. Мысалы, бақылау нұсқасы топырағының 0 - 40 см - де шаюды жүргізуге дейін СО -тің мөлшері 1,65 мг-экв-ті құраса, ал СО жоқ болса, суғарудан кейін НСО -тің мөлшері 3,04 мг-экв-ке дейін өскен және айтарлықтай мөлшерде (0,70 мг-экв) СО пайда болған. Бақылау нұсқасының топырақтарын суғару сульфат ионының (4,50 - ден 3,30 мг – экв - ке дейін), кальцийдің (3,20мг – экв - тен 1,67 мг – экв - ке дейін), магнийдің (0,85мг – экв - тен 0,33 мг-экв-ке дейін) концентрацияларын білінетіндей дәрежеде төмендеуіне, керісінше натрийдің өсуіне (2,65 мг – экв - тен 5,47 мг – экв - ке дейін) себепші болған. Бұл жағдайлар соңында тұздар жиынтығының (0,490 % - дан 0,642 % -ға дейін) және топырақ ортасы сілтілігінің (рН 7,1 - ден 7,6 - ға дейін) айтарлықтай өсуіне әкелген.</w:t>
      </w:r>
    </w:p>
    <w:p w:rsidR="00DA3553" w:rsidRPr="00E30536" w:rsidRDefault="000234A5"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Шаю нәтижелері мелиоранттар берілген нұсқалар топырақтарының су сүзіндісінің құрамына әсері бірқалыпты болмаған (сурет 14 - 15). Егер фосфогипс берілген нұсқада ол СО тің мөлшерін 1,13 мг – экв - тен 4,36 мг – экв - ке дейін және СО - ті 0,37 мг-экв-ке дейін (шаюға дейін жоқ болған), ал элементарлы күкірт берілген нұсқада сәйкесінше 0,81мг – экв - тен 2,00 мг – экв - ке және 0,00 мг - экв-тен 0,38 мг – экв - ке дейін айтарлықтай артуына әкелген, нәтижесінде топырақ ортасының сілтілігінің біршама сәл ғана арттырған. Сонымен қатар шаю мөлшеріне де әсер еткен, мысалы, фосфогипс берілген нұсқада ол 6,13-тен 2,75 мг – экв - ке дейін, күкірт берілген нұсқада 6,55 - тен 2,54 мг – экв - ке дейін едәуір төмендеген. Топырақтың су сүзіндісіндегі Са2+ - дің мөлшеріне шаюдың әсері фосфогипс берілген нұсқада 4,00 мг-экв-тен 1,71 мг-экв-ке дейін, элементарлы күкірт берілгенде 3,75 мг – экв – тен 3,00 мг – экв - ке дейін төмендеуіне әкелген</w:t>
      </w:r>
      <w:r w:rsidR="004D03E8" w:rsidRPr="00E30536">
        <w:rPr>
          <w:rFonts w:ascii="Times New Roman" w:hAnsi="Times New Roman" w:cs="Times New Roman"/>
          <w:color w:val="000000" w:themeColor="text1"/>
          <w:sz w:val="24"/>
          <w:szCs w:val="24"/>
          <w:lang w:val="kk-KZ"/>
        </w:rPr>
        <w:t>.</w:t>
      </w:r>
    </w:p>
    <w:p w:rsidR="004D03E8" w:rsidRPr="00E30536" w:rsidRDefault="004D03E8"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Осындай заңдылық Мg 2+ мөлшерінде де байқалады. Дегенмен оның концентрациясы Са2+ қарағанда айтарлықтай төмен. Шаюды жүргізу Мg 2+ -дің фосфогипс берілген нұсқада 0,68мг – экв - тен 0,32 мг – экв - ке дейін және элементарлы күкірт берілген нұсқада 0,90 мг – экв - тен 0,46 мг – экв - ке дейін төмендеуіне әкелген. Шаюдың тәжірибе нұсқалары топырақтарындағы Na+ - дің мөлшеріне әсері бірқатарлы болмаған. Фосфогипс берілген нұсқада оның 2,84 мг – экв - тен 3,68 мг – экв - ке дейін артуы байқалса, ал элементарлы күкірт берілген нұсқада оның төмендеуі (2,96мг – экв - тен 1,08 мг – экв - ке дейін) байқалады. Топырақтарды шаю оның сұйық фазасының құрамына әсерінен тұздар жиынтығы көрсеткіші әр деңгейлі болған. Мелиоранттарды беруде фосфогипс және күкірт берілген нұсқалар топырақтарына тұздар жиынтығының артуы, екіншісінде біршама басым болған. Фосфогипс берілген нұсқа топырақтарын шаю тұздардың кемуіне болар-болмас (бар болғаны 0,032 %) әсер етіп 0,546 %- дан 0,514 % - ға дейін төмендеткен, ал элементарлы күкірт берілген нұсқада тұздар мөлшері 0,565 % - дан 0,393 % - ға дейін төмендеп, айтарлықтай тұщщыланған. Сонымен қатар шаюдан кейін фосфогипс берілген нұсқада сілтіліктің күрт артуына байланысты оны қалыптастыратын натрий бикарбонатының тұздардың артқандығын көрсетеді. Сөйтіп ашық сұр топырақ аймақшасының жартылай гидроморфты содалы сульфатты орташа сортаңданған жоғары натрийлі кебірдің құрамы мен касиеттеріне элементарлы күкірттің мелиоративтік тиімділігі фосфогипске қарағанда айтарлықтай жоғары болған. Тәжірибе учаскесіндегі топырақтардың сіңірілген катиондар құрамына мелиоранттардың әсерін анықтау үшін көктемде (6 - 7.04.16ж) фосфогипс пен күкірт нұсқалары топырақтарына шаюдан жүргізгеннен кейін олардан топырақ үлгілері алынып, құрамы анықталынады.</w:t>
      </w:r>
    </w:p>
    <w:p w:rsidR="004D03E8" w:rsidRPr="00E30536" w:rsidRDefault="00EE294E"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Әсіресе сіңірілген натрийдің мөлшері көктемгіге қарағанда фосфогипсте топырақтың 0 - 20 және 20 – 40 см тереңдіктерінде сәйкесінше 20 % - дан 15 %- ға және 27 % - дан 18 % - ға азайған. Күкірт берілген нұсқа топырағының 0- 20см тереңдігінде натрий керісінше 14,78 % - дан 16,57 % - ға болар – болмас артып, астында жатқан 20 – 40 см тереңдікке 20 % - дан 17 % - ға төмендеген. Бұл жағдай, яғни сіңірілген натрий мөлшерінің топырақта азаюы берілген мелиоранттардың әсерінің топырақтың сіңіру кешенінен ығыстыру процесінің жүріп жатқандығын көрсетеді. Сіңірілген магнийдің жоғары мөлшері күзде де сақталған, әсіресе аздап жоғары болса да бақылау нұсқасында. Тәжірибе учаскесіндегі топырақтарға берілген химиялық мелиоранттардың мелиоративтік тиімділігін топырақтың тек құрамындағы өзгерістер ғана емес, сонымен қатар онда өсірілген фитомелиоранттардың өнімділігі де көрсетеді. Тәжірибеде фитомелиорант ретінде арпаның «Арна» сорты және жоңышқаның «Семиречинская» сорты қолданылды. Төрт нұсқадан тұратын далалық тәжірибеде (25.06.2015ж) фосфогипсті, элементарлы күкіртті және күкірт 74 қышқылын топыраққа бергеннен кейін, фитомелиоранттар тек күкірт қышқылы берілген мөлдектерге ғана егілді. Себебі 1 % күкірт қышқылының топырақ карбонаттарымен жылдам реакцияға түсуі, нәтижесінде гипстің және бейтарапты тұздардың түзілуі, соңғысына топырақ, қалыңдығынан кешіктірмей шаюды талап етеді. Шайылғаннан кейін арпа мен жоңышқа себілді (31.07.2015ж).олардың себу нормасы сәйкесінше 150 кг / га және 20 кг / га. Ал фосфогипс пен элементарлы күкірт берілген мөлдектердің топырақтарына жоғарыда аталған фитомелиоранттар келесі жылы 2016 көктемде егілді. Сол себепті тәжірибенің бірінші жылы (2015ж) күкірт қышқылы берілген мөлдектерде өсірілген арпаға фенологиялық фенологиялық бақылаумен биометриялық өлшеулер нәтижелеріне тоқталамыз. Күкірт қышқылы берілген нұсқаның топырақ ортасы жоңышқаның өсіп-дамуына қолайлы жағдай жасаған</w:t>
      </w:r>
      <w:r w:rsidR="00ED3F3D" w:rsidRPr="00E30536">
        <w:rPr>
          <w:rFonts w:ascii="Times New Roman" w:hAnsi="Times New Roman" w:cs="Times New Roman"/>
          <w:color w:val="000000" w:themeColor="text1"/>
          <w:sz w:val="24"/>
          <w:szCs w:val="24"/>
          <w:lang w:val="kk-KZ"/>
        </w:rPr>
        <w:t>.</w:t>
      </w:r>
    </w:p>
    <w:p w:rsidR="00ED3F3D" w:rsidRPr="00E30536" w:rsidRDefault="00ED3F3D"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Фитомелиоранттар ды күкірт қышқылы нұсқасының топырағына себуден кейін бір апта өткен соң (10.08.2015 ж) арпаның өскіндері ғана өніп шыққан. Күкірт қышқылымен жақсартылған мөлдектер топырақтарына егілген арпа мен жоңышқа және басқа нұсқаларда артезиан суымен суғарылып отырды. 2015 жылдың 7 - ші қыркүйегінде жүргізілген бақылаулар арпаның түптену, ал жоңышқа 3 - 4 топырақ фазаларында екендігін көрсетті. 23 күн өткеннен кейін арпа масақтану фазасында болған (70 % масақтанған). Арпа масағының биіктігі 7 см. Жоңышқа болса арпаның көлеңкесінде қалып, 5 - 6 жапырақ фазасында қалған.</w:t>
      </w:r>
    </w:p>
    <w:p w:rsidR="00ED3F3D" w:rsidRPr="00E30536" w:rsidRDefault="001C6BC5"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Осы уақытта (30.09.2015ж) көкбалауса орылып, оның өнімділіктері келесі мәндерге тең болған. Жүргізілген өлшеулерден күкірт қышқылы берілген нұсқада арпаның биіктігі 45,4 см, ал оның көкбалауса өнімділігі 62,0 ц/га құраған. Соңғысының құрғақ пішен салмағы 17,17 ц/га. Күзде (8.11.2015 ж) күкірт қышқылы нұсқасындағы арпа, масақтану фазасының басында орылса да, ол қайта өсіп шыққан. Өсімдіктердің биіктігі ~40 см. Кейбір жерде арпа масқтану фазасының басына жеткен. Жалпы арпа өсімдігі күкірт қышқылы нұсқасының барлық мөлдектерінде бірдей жақсы жағдайда. Жоғары түптілік (1өсімдікке 3 - 4 сабақ), жуан сабақ және жапырақтарының түсі күңгірт жасылға боялған. Жоңышқаның жағдайы қанағаттанарлық. Нұсқаның бірінші және екінші қайталымдарында жоңышқаның өспей қалған кішігірім дақтары байқалады. Кеш күзде (3.12.2015 ж) жоңышқаның жағдайы жақсы болған, бірақта бірінші қайталымда жоңышқа өсімдіктерісіз дақты жерлері әлі де бар. Үшінші қайталымда жоңышқа ең қалың болып өскен. Келесі 2016 жылы көктемде фосфогипс пен элементарлы күкірт берілген мөлдек топырақтарына егілген бірінші жылдық жоңышқаның және былтыр күкірт қышқылы нұсқасына егілген екінші жылдық жоңышқаның өсіп-даму ерекшеліктері және олардың өнімділіктеріне салыстырмалы сипаттама берейік. Ерте көктемде (6.03.2016 ж) далалық тәжірибе учаскесіндегі мөлдектердің жалпы жағдайларына бақылау жүргізу нәтижесінде күкірт және фосфогипс берілген мөлдектердегі топырақтардың беті бақылауға қарағанда жұмсақ екендігін байқатты. Былтырғы (25.06.2015) жылы содалы тұзданған жартылай гидроморфты кебірге берілген күкірт және фосфогипс нұсқаларындағы топырақтарға келесі жылы көктемде (6 - 17.04.2016ж) шаю жұмыстары жүргізілді. Шаю барысында фосфогипс берілген нұсқаның топырақтарының су өткізгіштігі өте төмен болды. Оның себебін кебірленген қабаттың әлі де сақталуымен түсіндіруге болады. Бұл жағдай фосфогипстің 10 айда (26.06.2015 - 5.04.2016ж) кебірді кебірсіздендіре алмағандығын көрсетеді. Күкірт берілген мөлдектер топырақтарында фильтрация біршама жақсы болған. Шаюға кеткен судың мөлшері фосфогипс берілген нұсқада үш қайталым бойынша мөлдектерге сәйкесінше 6750, 6750 және 6350 л, күкірт берілген нұсқада сәйкесінше 6900, 6900 және 6575 л - ға тең болды. Мұнда қарайтын болсақ екі нұсқаның үшінші қайталымдарына сәйкесінше 400 л және 350 л - ге азырақ су жұмсалды. Бұл жағдайдың себебін фосфогипс және элементарлы күкірт берілген нұсқалардың үшінші қайталымдар топырақтарының құрамында соданың мөлшері кебірлену деңгейі біршама жоғары және кебірленген қабаттың қалыңдау болуымен түсіндіруге болады. 2016 жылдың 28-ші сәуірінде барлық мөлдектерден 0 - 20, 20 - 40 және 40 – 60 см тереңдіктерден топырақ үлгілері алынғаннан кейін (күкірт қышқылы нұсқасын алмағанда) сол мөлдектердің топырақтары күрекпен аударыстырылды.</w:t>
      </w:r>
    </w:p>
    <w:p w:rsidR="001C6BC5" w:rsidRPr="00E30536" w:rsidRDefault="00647537" w:rsidP="00040465">
      <w:pPr>
        <w:spacing w:after="0" w:line="240" w:lineRule="auto"/>
        <w:ind w:firstLine="709"/>
        <w:jc w:val="both"/>
        <w:rPr>
          <w:rFonts w:ascii="Times New Roman" w:hAnsi="Times New Roman" w:cs="Times New Roman"/>
          <w:color w:val="000000" w:themeColor="text1"/>
          <w:sz w:val="24"/>
          <w:szCs w:val="24"/>
          <w:lang w:val="kk-KZ"/>
        </w:rPr>
      </w:pPr>
      <w:r w:rsidRPr="00E30536">
        <w:rPr>
          <w:rFonts w:ascii="Times New Roman" w:hAnsi="Times New Roman" w:cs="Times New Roman"/>
          <w:color w:val="000000" w:themeColor="text1"/>
          <w:sz w:val="24"/>
          <w:szCs w:val="24"/>
          <w:lang w:val="kk-KZ"/>
        </w:rPr>
        <w:t xml:space="preserve">Элементарлы күкірт берілген мөлдектердің топырақтары өте жеңіл қазылды. Оның ылғалдылығы фосфогипске қарағанда төмендеу, сол себепті дақылдың дәнін егу үшін оңтайлы болды. Қазылғанда шашырап, үгіліп жақсы түйіртпектілікті көрсетті. Содан соң жоғарыда аталған нұсқа, топырақтарына арпа егілді. Одан бұрын фосфогипс және күкірт берілген нұсқалар мөлдектеріне 600 г - нан аммофос берілді. Арпаның себу мөлшері 200 кг/га, ал жоңышқанікі 20 кг/га. Арпа әрбір см сайын қатар-қатар, ал жоңышқа шашылып себілді. Күкірт қышқылы берілген нұсқада өсіп тұрған жоңышқа жапырақ жегіштермен залалдануда. Сол себепті өсімдіктер «Фастак» препаратымен өңделді. Бақылау, фосфогипс және күкірт қышқылы қолданылған нұсқалардың өсімдіктеріне жүргізілген биометриялық өлшеулер көрсеткендей (28.06.16 ж) ең биік арпа (76,8 см) элементарлы күкірт берілген нұсқада, екінші фосфогипсте (67,5 см) және үшінші бақылауда (44,6 см) болды. Сонымен қатар бақылаудың арпа өсімдігі басқа нұсқаларға қарағанда аздап ашықтау екендігі байқалды. Ал жоңышқаның биіктігі орташа есеппен бақылауда 30 см, фосфогипсте 36см элементарлы күкіртте 39 см және күкірт қышқылы нұсқасында 77,6 см құраған (кесте). Мұнда біріншіден күкірт қышқылы нұсқасында жоңышқа екінші жылдық, ал қалған нұсқаларда бірінші жылдық және екіншіден бақылауда, фосфогипсте және күкірт қышқылы нұсқаларында жоңышқаның биіктігі тек қазан айында өлшенгендігін ескерген жөн. Дегенменде жоңышқаның өсіп-дамуына ең жақсы жағдай жасаған күкірт қышқылы шамамен тең әсер еткен фосфогипс пен элементарлы күкірт (сурет18). Тәжірибе учаскесіндегі бірінші үш нұсқадағы арпа 28.06.16жылы және жоңышқа 1.10.16 жылы орылды. Көк балауса арпаның өнімділігі бақылауда, фосфогипсте және элементарлы күкіртте сәйкесінше 22, 56,6 және 123,3 ц/га құрады (кесте 22). Ал жоңышқаның көк балауса өнімділігі бір орымда (1.10.2016 ж) барлық нұсқалар бойынша сәйкесінше 13,3, 72,4, 83,8 және 144,8 ц/га тең болды. Тек мұнда күкірт қышқылы берілген нұсқадағы жоңышқаның екінші жылдық екендігін ескерген жөн. Соған байланысты шығар күкірт қышқылы берілген нұсқадан жоңышқаның көк балауса өнімі алынды. </w:t>
      </w:r>
      <w:r w:rsidRPr="00E30536">
        <w:rPr>
          <w:rFonts w:ascii="Times New Roman" w:hAnsi="Times New Roman" w:cs="Times New Roman"/>
          <w:color w:val="000000" w:themeColor="text1"/>
          <w:sz w:val="24"/>
          <w:szCs w:val="24"/>
        </w:rPr>
        <w:t xml:space="preserve">Төрт </w:t>
      </w:r>
      <w:proofErr w:type="spellStart"/>
      <w:r w:rsidRPr="00E30536">
        <w:rPr>
          <w:rFonts w:ascii="Times New Roman" w:hAnsi="Times New Roman" w:cs="Times New Roman"/>
          <w:color w:val="000000" w:themeColor="text1"/>
          <w:sz w:val="24"/>
          <w:szCs w:val="24"/>
        </w:rPr>
        <w:t>орымнан</w:t>
      </w:r>
      <w:proofErr w:type="spellEnd"/>
      <w:r w:rsidRPr="00E30536">
        <w:rPr>
          <w:rFonts w:ascii="Times New Roman" w:hAnsi="Times New Roman" w:cs="Times New Roman"/>
          <w:color w:val="000000" w:themeColor="text1"/>
          <w:sz w:val="24"/>
          <w:szCs w:val="24"/>
        </w:rPr>
        <w:t xml:space="preserve"> 500 </w:t>
      </w:r>
      <w:proofErr w:type="spellStart"/>
      <w:r w:rsidRPr="00E30536">
        <w:rPr>
          <w:rFonts w:ascii="Times New Roman" w:hAnsi="Times New Roman" w:cs="Times New Roman"/>
          <w:color w:val="000000" w:themeColor="text1"/>
          <w:sz w:val="24"/>
          <w:szCs w:val="24"/>
        </w:rPr>
        <w:t>ц</w:t>
      </w:r>
      <w:proofErr w:type="spellEnd"/>
      <w:r w:rsidRPr="00E30536">
        <w:rPr>
          <w:rFonts w:ascii="Times New Roman" w:hAnsi="Times New Roman" w:cs="Times New Roman"/>
          <w:color w:val="000000" w:themeColor="text1"/>
          <w:sz w:val="24"/>
          <w:szCs w:val="24"/>
        </w:rPr>
        <w:t>/га</w:t>
      </w:r>
      <w:proofErr w:type="gramStart"/>
      <w:r w:rsidRPr="00E30536">
        <w:rPr>
          <w:rFonts w:ascii="Times New Roman" w:hAnsi="Times New Roman" w:cs="Times New Roman"/>
          <w:color w:val="000000" w:themeColor="text1"/>
          <w:sz w:val="24"/>
          <w:szCs w:val="24"/>
        </w:rPr>
        <w:t>.</w:t>
      </w:r>
      <w:proofErr w:type="gramEnd"/>
      <w:r w:rsidR="00E30536">
        <w:rPr>
          <w:rFonts w:ascii="Times New Roman" w:hAnsi="Times New Roman" w:cs="Times New Roman"/>
          <w:color w:val="000000" w:themeColor="text1"/>
          <w:sz w:val="24"/>
          <w:szCs w:val="24"/>
          <w:lang w:val="kk-KZ"/>
        </w:rPr>
        <w:t xml:space="preserve"> ө</w:t>
      </w:r>
      <w:proofErr w:type="gramStart"/>
      <w:r w:rsidR="00E30536">
        <w:rPr>
          <w:rFonts w:ascii="Times New Roman" w:hAnsi="Times New Roman" w:cs="Times New Roman"/>
          <w:color w:val="000000" w:themeColor="text1"/>
          <w:sz w:val="24"/>
          <w:szCs w:val="24"/>
          <w:lang w:val="kk-KZ"/>
        </w:rPr>
        <w:t>н</w:t>
      </w:r>
      <w:proofErr w:type="gramEnd"/>
      <w:r w:rsidR="00E30536">
        <w:rPr>
          <w:rFonts w:ascii="Times New Roman" w:hAnsi="Times New Roman" w:cs="Times New Roman"/>
          <w:color w:val="000000" w:themeColor="text1"/>
          <w:sz w:val="24"/>
          <w:szCs w:val="24"/>
          <w:lang w:val="kk-KZ"/>
        </w:rPr>
        <w:t>ім алынған.</w:t>
      </w:r>
    </w:p>
    <w:sectPr w:rsidR="001C6BC5" w:rsidRPr="00E30536"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040465"/>
    <w:rsid w:val="000234A5"/>
    <w:rsid w:val="00040465"/>
    <w:rsid w:val="001C6BC5"/>
    <w:rsid w:val="00335F71"/>
    <w:rsid w:val="004D03E8"/>
    <w:rsid w:val="00647537"/>
    <w:rsid w:val="007B03B2"/>
    <w:rsid w:val="00906A50"/>
    <w:rsid w:val="00A037DC"/>
    <w:rsid w:val="00A81B80"/>
    <w:rsid w:val="00BB2E30"/>
    <w:rsid w:val="00CF3E85"/>
    <w:rsid w:val="00DA3553"/>
    <w:rsid w:val="00E30536"/>
    <w:rsid w:val="00ED3F3D"/>
    <w:rsid w:val="00EE294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8</Pages>
  <Words>4453</Words>
  <Characters>25383</Characters>
  <Application>Microsoft Office Word</Application>
  <DocSecurity>0</DocSecurity>
  <Lines>211</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2021-01-20T21:47:00Z</dcterms:created>
  <dcterms:modified xsi:type="dcterms:W3CDTF">2021-01-21T18:47:00Z</dcterms:modified>
</cp:coreProperties>
</file>